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829D9E" w14:textId="71895761" w:rsidR="00E9593B" w:rsidRDefault="00117428" w:rsidP="5BB407AF">
      <w:pPr>
        <w:jc w:val="right"/>
        <w:rPr>
          <w:rFonts w:ascii="Arial" w:hAnsi="Arial" w:cs="Arial"/>
          <w:sz w:val="24"/>
        </w:rPr>
      </w:pPr>
      <w:r>
        <w:rPr>
          <w:rFonts w:ascii="Arial" w:hAnsi="Arial" w:cs="Arial"/>
          <w:sz w:val="24"/>
        </w:rPr>
        <w:t>Lundi 28 mars</w:t>
      </w:r>
      <w:r w:rsidR="0056485A" w:rsidRPr="5BB407AF">
        <w:rPr>
          <w:rFonts w:ascii="Arial" w:hAnsi="Arial" w:cs="Arial"/>
          <w:sz w:val="24"/>
        </w:rPr>
        <w:t xml:space="preserve"> 2021</w:t>
      </w:r>
    </w:p>
    <w:p w14:paraId="259E521A" w14:textId="43AE3FC5" w:rsidR="5BB407AF" w:rsidRDefault="5BB407AF" w:rsidP="5BB407AF">
      <w:pPr>
        <w:rPr>
          <w:rFonts w:ascii="Arial" w:hAnsi="Arial" w:cs="Arial"/>
          <w:sz w:val="24"/>
        </w:rPr>
      </w:pPr>
    </w:p>
    <w:p w14:paraId="17F9E624" w14:textId="04BE5DE1" w:rsidR="4A4AC9E6" w:rsidRDefault="4A4AC9E6" w:rsidP="5BB407AF">
      <w:pPr>
        <w:rPr>
          <w:rFonts w:ascii="Arial" w:hAnsi="Arial" w:cs="Arial"/>
          <w:i/>
          <w:iCs/>
          <w:sz w:val="24"/>
        </w:rPr>
      </w:pPr>
      <w:r w:rsidRPr="5BB407AF">
        <w:rPr>
          <w:rFonts w:ascii="Arial" w:hAnsi="Arial" w:cs="Arial"/>
          <w:i/>
          <w:iCs/>
          <w:sz w:val="24"/>
        </w:rPr>
        <w:t xml:space="preserve">Les parties en surlignées </w:t>
      </w:r>
      <w:r w:rsidRPr="5BB407AF">
        <w:rPr>
          <w:rFonts w:ascii="Arial" w:hAnsi="Arial" w:cs="Arial"/>
          <w:i/>
          <w:iCs/>
          <w:sz w:val="24"/>
          <w:highlight w:val="yellow"/>
        </w:rPr>
        <w:t>jaune</w:t>
      </w:r>
      <w:r w:rsidRPr="5BB407AF">
        <w:rPr>
          <w:rFonts w:ascii="Arial" w:hAnsi="Arial" w:cs="Arial"/>
          <w:i/>
          <w:iCs/>
          <w:sz w:val="24"/>
        </w:rPr>
        <w:t xml:space="preserve"> sont celles reprises dans le projet d’accord </w:t>
      </w:r>
      <w:r w:rsidR="00117428">
        <w:rPr>
          <w:rFonts w:ascii="Arial" w:hAnsi="Arial" w:cs="Arial"/>
          <w:i/>
          <w:iCs/>
          <w:sz w:val="24"/>
        </w:rPr>
        <w:t>de la Direction fourni en mars aux organisations syndicales</w:t>
      </w:r>
    </w:p>
    <w:p w14:paraId="05E58C45" w14:textId="77777777" w:rsidR="00E9593B" w:rsidRDefault="0056485A">
      <w:pPr>
        <w:pStyle w:val="Titre"/>
      </w:pPr>
      <w:r>
        <w:t>Cahier revendicatif GEPP</w:t>
      </w:r>
    </w:p>
    <w:p w14:paraId="5242ECAF" w14:textId="77777777" w:rsidR="00E9593B" w:rsidRDefault="00E9593B">
      <w:pPr>
        <w:widowControl/>
        <w:suppressAutoHyphens w:val="0"/>
        <w:rPr>
          <w:rFonts w:ascii="Arial" w:eastAsia="Tahoma" w:hAnsi="Arial" w:cs="Arial"/>
          <w:b/>
          <w:bCs/>
          <w:sz w:val="24"/>
        </w:rPr>
      </w:pPr>
    </w:p>
    <w:p w14:paraId="002DD177" w14:textId="2FF8EDAE" w:rsidR="00C81AD0" w:rsidRPr="00247ACC" w:rsidRDefault="0056485A">
      <w:pPr>
        <w:pStyle w:val="TM1"/>
        <w:tabs>
          <w:tab w:val="right" w:leader="dot" w:pos="9628"/>
        </w:tabs>
        <w:rPr>
          <w:rFonts w:ascii="Arial" w:eastAsia="Calibri" w:hAnsi="Arial" w:cs="Arial"/>
          <w:noProof/>
          <w:kern w:val="0"/>
          <w:sz w:val="24"/>
          <w:lang w:val="en-US" w:eastAsia="en-US" w:bidi="ar-SA"/>
        </w:rPr>
      </w:pPr>
      <w:r w:rsidRPr="00C81AD0">
        <w:fldChar w:fldCharType="begin"/>
      </w:r>
      <w:r w:rsidRPr="00C81AD0">
        <w:rPr>
          <w:rStyle w:val="Sautdindex"/>
          <w:rFonts w:ascii="Arial" w:hAnsi="Arial" w:cs="Arial"/>
          <w:webHidden/>
          <w:sz w:val="24"/>
        </w:rPr>
        <w:instrText>TOC \z \o "1-3" \u \h</w:instrText>
      </w:r>
      <w:r w:rsidRPr="00C81AD0">
        <w:rPr>
          <w:rStyle w:val="Sautdindex"/>
          <w:rFonts w:ascii="Arial" w:hAnsi="Arial" w:cs="Arial"/>
          <w:sz w:val="24"/>
        </w:rPr>
        <w:fldChar w:fldCharType="separate"/>
      </w:r>
      <w:hyperlink w:anchor="_Toc63789300" w:history="1">
        <w:r w:rsidR="00C81AD0" w:rsidRPr="00C81AD0">
          <w:rPr>
            <w:rStyle w:val="Lienhypertexte"/>
            <w:rFonts w:ascii="Arial" w:hAnsi="Arial" w:cs="Arial"/>
            <w:noProof/>
            <w:sz w:val="24"/>
          </w:rPr>
          <w:t>Revendications globales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_Toc63789300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2</w:t>
        </w:r>
        <w:r w:rsidR="00C81AD0" w:rsidRPr="00C81AD0">
          <w:rPr>
            <w:rFonts w:ascii="Arial" w:hAnsi="Arial" w:cs="Arial"/>
            <w:noProof/>
            <w:webHidden/>
            <w:sz w:val="24"/>
          </w:rPr>
          <w:fldChar w:fldCharType="end"/>
        </w:r>
      </w:hyperlink>
    </w:p>
    <w:p w14:paraId="78C96B23" w14:textId="17688977"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1" w:history="1">
        <w:r w:rsidR="00C81AD0" w:rsidRPr="00C81AD0">
          <w:rPr>
            <w:rStyle w:val="Lienhypertexte"/>
            <w:rFonts w:ascii="Arial" w:hAnsi="Arial" w:cs="Arial"/>
            <w:noProof/>
            <w:sz w:val="24"/>
          </w:rPr>
          <w:t>Article L2242-20</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_Toc63789301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4</w:t>
        </w:r>
        <w:r w:rsidR="00C81AD0" w:rsidRPr="00C81AD0">
          <w:rPr>
            <w:rFonts w:ascii="Arial" w:hAnsi="Arial" w:cs="Arial"/>
            <w:noProof/>
            <w:webHidden/>
            <w:sz w:val="24"/>
          </w:rPr>
          <w:fldChar w:fldCharType="end"/>
        </w:r>
      </w:hyperlink>
    </w:p>
    <w:p w14:paraId="622024A9" w14:textId="2C3DC860"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02" w:history="1">
        <w:r w:rsidR="00C81AD0" w:rsidRPr="00C81AD0">
          <w:rPr>
            <w:rStyle w:val="Lienhypertexte"/>
            <w:rFonts w:ascii="Arial" w:hAnsi="Arial" w:cs="Arial"/>
            <w:noProof/>
            <w:sz w:val="24"/>
          </w:rPr>
          <w:t>1- La mise en place d'un dispositif de gestion prévisionnelle des emplois et des compétences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_Toc63789302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4</w:t>
        </w:r>
        <w:r w:rsidR="00C81AD0" w:rsidRPr="00C81AD0">
          <w:rPr>
            <w:rFonts w:ascii="Arial" w:hAnsi="Arial" w:cs="Arial"/>
            <w:noProof/>
            <w:webHidden/>
            <w:sz w:val="24"/>
          </w:rPr>
          <w:fldChar w:fldCharType="end"/>
        </w:r>
      </w:hyperlink>
    </w:p>
    <w:p w14:paraId="062B54DE" w14:textId="3C541E83"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3" w:history="1">
        <w:r w:rsidR="00C81AD0" w:rsidRPr="00C81AD0">
          <w:rPr>
            <w:rStyle w:val="Lienhypertexte"/>
            <w:rFonts w:ascii="Arial" w:hAnsi="Arial" w:cs="Arial"/>
            <w:noProof/>
            <w:sz w:val="24"/>
          </w:rPr>
          <w:t>Egalité entre les femmes et les hommes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_Toc63789303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4</w:t>
        </w:r>
        <w:r w:rsidR="00C81AD0" w:rsidRPr="00C81AD0">
          <w:rPr>
            <w:rFonts w:ascii="Arial" w:hAnsi="Arial" w:cs="Arial"/>
            <w:noProof/>
            <w:webHidden/>
            <w:sz w:val="24"/>
          </w:rPr>
          <w:fldChar w:fldCharType="end"/>
        </w:r>
      </w:hyperlink>
    </w:p>
    <w:p w14:paraId="47638A96" w14:textId="1FC44609"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4" w:history="1">
        <w:r w:rsidR="00C81AD0" w:rsidRPr="00C81AD0">
          <w:rPr>
            <w:rStyle w:val="Lienhypertexte"/>
            <w:rFonts w:ascii="Arial" w:hAnsi="Arial" w:cs="Arial"/>
            <w:noProof/>
            <w:sz w:val="24"/>
          </w:rPr>
          <w:t>Salaires à l’embauche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_Toc63789304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4</w:t>
        </w:r>
        <w:r w:rsidR="00C81AD0" w:rsidRPr="00C81AD0">
          <w:rPr>
            <w:rFonts w:ascii="Arial" w:hAnsi="Arial" w:cs="Arial"/>
            <w:noProof/>
            <w:webHidden/>
            <w:sz w:val="24"/>
          </w:rPr>
          <w:fldChar w:fldCharType="end"/>
        </w:r>
      </w:hyperlink>
    </w:p>
    <w:p w14:paraId="50C87056" w14:textId="0D936ED3"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5" w:history="1">
        <w:r w:rsidR="00C81AD0" w:rsidRPr="00C81AD0">
          <w:rPr>
            <w:rStyle w:val="Lienhypertexte"/>
            <w:rFonts w:ascii="Arial" w:hAnsi="Arial" w:cs="Arial"/>
            <w:noProof/>
            <w:sz w:val="24"/>
          </w:rPr>
          <w:t>Gratification et la reconnaissance tout le long de la carrière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_Toc63789305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5</w:t>
        </w:r>
        <w:r w:rsidR="00C81AD0" w:rsidRPr="00C81AD0">
          <w:rPr>
            <w:rFonts w:ascii="Arial" w:hAnsi="Arial" w:cs="Arial"/>
            <w:noProof/>
            <w:webHidden/>
            <w:sz w:val="24"/>
          </w:rPr>
          <w:fldChar w:fldCharType="end"/>
        </w:r>
      </w:hyperlink>
    </w:p>
    <w:p w14:paraId="348A76E6" w14:textId="3E279190"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6" w:history="1">
        <w:r w:rsidR="00C81AD0" w:rsidRPr="00C81AD0">
          <w:rPr>
            <w:rStyle w:val="Lienhypertexte"/>
            <w:rFonts w:ascii="Arial" w:hAnsi="Arial" w:cs="Arial"/>
            <w:noProof/>
            <w:sz w:val="24"/>
          </w:rPr>
          <w:t>Parcours professionnel</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_Toc63789306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7</w:t>
        </w:r>
        <w:r w:rsidR="00C81AD0" w:rsidRPr="00C81AD0">
          <w:rPr>
            <w:rFonts w:ascii="Arial" w:hAnsi="Arial" w:cs="Arial"/>
            <w:noProof/>
            <w:webHidden/>
            <w:sz w:val="24"/>
          </w:rPr>
          <w:fldChar w:fldCharType="end"/>
        </w:r>
      </w:hyperlink>
    </w:p>
    <w:p w14:paraId="3F001F5C" w14:textId="640F5E65"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07" w:history="1">
        <w:r w:rsidR="00C81AD0" w:rsidRPr="00C81AD0">
          <w:rPr>
            <w:rStyle w:val="Lienhypertexte"/>
            <w:rFonts w:ascii="Arial" w:hAnsi="Arial" w:cs="Arial"/>
            <w:noProof/>
            <w:sz w:val="24"/>
          </w:rPr>
          <w:t>2- Les conditions de la mobilité professionnelle ou géographique interne à l'entreprise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_Toc63789307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11</w:t>
        </w:r>
        <w:r w:rsidR="00C81AD0" w:rsidRPr="00C81AD0">
          <w:rPr>
            <w:rFonts w:ascii="Arial" w:hAnsi="Arial" w:cs="Arial"/>
            <w:noProof/>
            <w:webHidden/>
            <w:sz w:val="24"/>
          </w:rPr>
          <w:fldChar w:fldCharType="end"/>
        </w:r>
      </w:hyperlink>
    </w:p>
    <w:p w14:paraId="02BFE30B" w14:textId="730D754A"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8" w:history="1">
        <w:r w:rsidR="00C81AD0" w:rsidRPr="00C81AD0">
          <w:rPr>
            <w:rStyle w:val="Lienhypertexte"/>
            <w:rFonts w:ascii="Arial" w:hAnsi="Arial" w:cs="Arial"/>
            <w:noProof/>
            <w:sz w:val="24"/>
          </w:rPr>
          <w:t>Frais professionnels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_Toc63789308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13</w:t>
        </w:r>
        <w:r w:rsidR="00C81AD0" w:rsidRPr="00C81AD0">
          <w:rPr>
            <w:rFonts w:ascii="Arial" w:hAnsi="Arial" w:cs="Arial"/>
            <w:noProof/>
            <w:webHidden/>
            <w:sz w:val="24"/>
          </w:rPr>
          <w:fldChar w:fldCharType="end"/>
        </w:r>
      </w:hyperlink>
    </w:p>
    <w:p w14:paraId="1675CF93" w14:textId="61A22BA6"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09" w:history="1">
        <w:r w:rsidR="00C81AD0" w:rsidRPr="00C81AD0">
          <w:rPr>
            <w:rStyle w:val="Lienhypertexte"/>
            <w:rFonts w:ascii="Arial" w:hAnsi="Arial" w:cs="Arial"/>
            <w:noProof/>
            <w:sz w:val="24"/>
          </w:rPr>
          <w:t>Mutation</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_Toc63789309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16</w:t>
        </w:r>
        <w:r w:rsidR="00C81AD0" w:rsidRPr="00C81AD0">
          <w:rPr>
            <w:rFonts w:ascii="Arial" w:hAnsi="Arial" w:cs="Arial"/>
            <w:noProof/>
            <w:webHidden/>
            <w:sz w:val="24"/>
          </w:rPr>
          <w:fldChar w:fldCharType="end"/>
        </w:r>
      </w:hyperlink>
    </w:p>
    <w:p w14:paraId="40A9052F" w14:textId="4139F268"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0" w:history="1">
        <w:r w:rsidR="00C81AD0" w:rsidRPr="00C81AD0">
          <w:rPr>
            <w:rStyle w:val="Lienhypertexte"/>
            <w:rFonts w:ascii="Arial" w:hAnsi="Arial" w:cs="Arial"/>
            <w:noProof/>
            <w:sz w:val="24"/>
          </w:rPr>
          <w:t>3- Les grandes orientations à trois ans de la formation professionnelle dans l'entreprise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_Toc63789310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16</w:t>
        </w:r>
        <w:r w:rsidR="00C81AD0" w:rsidRPr="00C81AD0">
          <w:rPr>
            <w:rFonts w:ascii="Arial" w:hAnsi="Arial" w:cs="Arial"/>
            <w:noProof/>
            <w:webHidden/>
            <w:sz w:val="24"/>
          </w:rPr>
          <w:fldChar w:fldCharType="end"/>
        </w:r>
      </w:hyperlink>
    </w:p>
    <w:p w14:paraId="2F38B132" w14:textId="75E81983"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11" w:history="1">
        <w:r w:rsidR="00C81AD0" w:rsidRPr="00C81AD0">
          <w:rPr>
            <w:rStyle w:val="Lienhypertexte"/>
            <w:rFonts w:ascii="Arial" w:hAnsi="Arial" w:cs="Arial"/>
            <w:noProof/>
            <w:sz w:val="24"/>
          </w:rPr>
          <w:t>Accompagnement de la transformation de l’entreprise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_Toc63789311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16</w:t>
        </w:r>
        <w:r w:rsidR="00C81AD0" w:rsidRPr="00C81AD0">
          <w:rPr>
            <w:rFonts w:ascii="Arial" w:hAnsi="Arial" w:cs="Arial"/>
            <w:noProof/>
            <w:webHidden/>
            <w:sz w:val="24"/>
          </w:rPr>
          <w:fldChar w:fldCharType="end"/>
        </w:r>
      </w:hyperlink>
    </w:p>
    <w:p w14:paraId="2CF28BD4" w14:textId="1992147C"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2" w:history="1">
        <w:r w:rsidR="00C81AD0" w:rsidRPr="00C81AD0">
          <w:rPr>
            <w:rStyle w:val="Lienhypertexte"/>
            <w:rFonts w:ascii="Arial" w:hAnsi="Arial" w:cs="Arial"/>
            <w:noProof/>
            <w:sz w:val="24"/>
          </w:rPr>
          <w:t>4.Le recours par l'employeur aux différents contrats de travail, au travail à temps partiel et aux stages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_Toc63789312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17</w:t>
        </w:r>
        <w:r w:rsidR="00C81AD0" w:rsidRPr="00C81AD0">
          <w:rPr>
            <w:rFonts w:ascii="Arial" w:hAnsi="Arial" w:cs="Arial"/>
            <w:noProof/>
            <w:webHidden/>
            <w:sz w:val="24"/>
          </w:rPr>
          <w:fldChar w:fldCharType="end"/>
        </w:r>
      </w:hyperlink>
    </w:p>
    <w:p w14:paraId="6FEB147C" w14:textId="6F2403E2"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3" w:history="1">
        <w:r w:rsidR="00C81AD0" w:rsidRPr="00C81AD0">
          <w:rPr>
            <w:rStyle w:val="Lienhypertexte"/>
            <w:rFonts w:ascii="Arial" w:hAnsi="Arial" w:cs="Arial"/>
            <w:noProof/>
            <w:sz w:val="24"/>
          </w:rPr>
          <w:t>5.L’information donnée aux entreprises sous-traitantes sur les orientations stratégiques de l'entreprise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_Toc63789313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17</w:t>
        </w:r>
        <w:r w:rsidR="00C81AD0" w:rsidRPr="00C81AD0">
          <w:rPr>
            <w:rFonts w:ascii="Arial" w:hAnsi="Arial" w:cs="Arial"/>
            <w:noProof/>
            <w:webHidden/>
            <w:sz w:val="24"/>
          </w:rPr>
          <w:fldChar w:fldCharType="end"/>
        </w:r>
      </w:hyperlink>
    </w:p>
    <w:p w14:paraId="287DDC66" w14:textId="4A0FF861"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4" w:history="1">
        <w:r w:rsidR="00C81AD0" w:rsidRPr="00C81AD0">
          <w:rPr>
            <w:rStyle w:val="Lienhypertexte"/>
            <w:rFonts w:ascii="Arial" w:hAnsi="Arial" w:cs="Arial"/>
            <w:noProof/>
            <w:sz w:val="24"/>
          </w:rPr>
          <w:t>6.Le déroulement de carrière des salariés exerçant des responsabilités syndicales et de représentants du personnel</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_Toc63789314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18</w:t>
        </w:r>
        <w:r w:rsidR="00C81AD0" w:rsidRPr="00C81AD0">
          <w:rPr>
            <w:rFonts w:ascii="Arial" w:hAnsi="Arial" w:cs="Arial"/>
            <w:noProof/>
            <w:webHidden/>
            <w:sz w:val="24"/>
          </w:rPr>
          <w:fldChar w:fldCharType="end"/>
        </w:r>
      </w:hyperlink>
    </w:p>
    <w:p w14:paraId="7F7CF890" w14:textId="04CCD6CD" w:rsidR="00C81AD0" w:rsidRPr="00247ACC" w:rsidRDefault="00117428">
      <w:pPr>
        <w:pStyle w:val="TM2"/>
        <w:tabs>
          <w:tab w:val="right" w:leader="dot" w:pos="9628"/>
        </w:tabs>
        <w:rPr>
          <w:rFonts w:ascii="Arial" w:eastAsia="Calibri" w:hAnsi="Arial" w:cs="Arial"/>
          <w:noProof/>
          <w:kern w:val="0"/>
          <w:sz w:val="24"/>
          <w:lang w:val="en-US" w:eastAsia="en-US" w:bidi="ar-SA"/>
        </w:rPr>
      </w:pPr>
      <w:hyperlink w:anchor="_Toc63789315" w:history="1">
        <w:r w:rsidR="00C81AD0" w:rsidRPr="00C81AD0">
          <w:rPr>
            <w:rStyle w:val="Lienhypertexte"/>
            <w:rFonts w:ascii="Arial" w:hAnsi="Arial" w:cs="Arial"/>
            <w:noProof/>
            <w:sz w:val="24"/>
          </w:rPr>
          <w:t>Article L2242-21</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_Toc63789315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20</w:t>
        </w:r>
        <w:r w:rsidR="00C81AD0" w:rsidRPr="00C81AD0">
          <w:rPr>
            <w:rFonts w:ascii="Arial" w:hAnsi="Arial" w:cs="Arial"/>
            <w:noProof/>
            <w:webHidden/>
            <w:sz w:val="24"/>
          </w:rPr>
          <w:fldChar w:fldCharType="end"/>
        </w:r>
      </w:hyperlink>
    </w:p>
    <w:p w14:paraId="78589F66" w14:textId="7812ED22"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6" w:history="1">
        <w:r w:rsidR="00C81AD0" w:rsidRPr="00C81AD0">
          <w:rPr>
            <w:rStyle w:val="Lienhypertexte"/>
            <w:rFonts w:ascii="Arial" w:hAnsi="Arial" w:cs="Arial"/>
            <w:noProof/>
            <w:sz w:val="24"/>
          </w:rPr>
          <w:t>2. La qualification des catégories d'emplois menacées par les évolutions économiques ou technologiques</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_Toc63789316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20</w:t>
        </w:r>
        <w:r w:rsidR="00C81AD0" w:rsidRPr="00C81AD0">
          <w:rPr>
            <w:rFonts w:ascii="Arial" w:hAnsi="Arial" w:cs="Arial"/>
            <w:noProof/>
            <w:webHidden/>
            <w:sz w:val="24"/>
          </w:rPr>
          <w:fldChar w:fldCharType="end"/>
        </w:r>
      </w:hyperlink>
    </w:p>
    <w:p w14:paraId="7AE80C41" w14:textId="09DC3D00" w:rsidR="00C81AD0" w:rsidRPr="00247ACC" w:rsidRDefault="00117428">
      <w:pPr>
        <w:pStyle w:val="TM1"/>
        <w:tabs>
          <w:tab w:val="right" w:leader="dot" w:pos="9628"/>
        </w:tabs>
        <w:rPr>
          <w:rFonts w:ascii="Arial" w:eastAsia="Calibri" w:hAnsi="Arial" w:cs="Arial"/>
          <w:noProof/>
          <w:kern w:val="0"/>
          <w:sz w:val="24"/>
          <w:lang w:val="en-US" w:eastAsia="en-US" w:bidi="ar-SA"/>
        </w:rPr>
      </w:pPr>
      <w:hyperlink w:anchor="_Toc63789317" w:history="1">
        <w:r w:rsidR="00C81AD0" w:rsidRPr="00C81AD0">
          <w:rPr>
            <w:rStyle w:val="Lienhypertexte"/>
            <w:rFonts w:ascii="Arial" w:hAnsi="Arial" w:cs="Arial"/>
            <w:noProof/>
            <w:sz w:val="24"/>
          </w:rPr>
          <w:t>6. Accompagnement des collaborateurs tout au long de leur carrière</w:t>
        </w:r>
        <w:r w:rsidR="00C81AD0" w:rsidRPr="00C81AD0">
          <w:rPr>
            <w:rFonts w:ascii="Arial" w:hAnsi="Arial" w:cs="Arial"/>
            <w:noProof/>
            <w:webHidden/>
            <w:sz w:val="24"/>
          </w:rPr>
          <w:tab/>
        </w:r>
        <w:r w:rsidR="00C81AD0" w:rsidRPr="00C81AD0">
          <w:rPr>
            <w:rFonts w:ascii="Arial" w:hAnsi="Arial" w:cs="Arial"/>
            <w:noProof/>
            <w:webHidden/>
            <w:sz w:val="24"/>
          </w:rPr>
          <w:fldChar w:fldCharType="begin"/>
        </w:r>
        <w:r w:rsidR="00C81AD0" w:rsidRPr="00C81AD0">
          <w:rPr>
            <w:rFonts w:ascii="Arial" w:hAnsi="Arial" w:cs="Arial"/>
            <w:noProof/>
            <w:webHidden/>
            <w:sz w:val="24"/>
          </w:rPr>
          <w:instrText xml:space="preserve"> PAGEREF _Toc63789317 \h </w:instrText>
        </w:r>
        <w:r w:rsidR="00C81AD0" w:rsidRPr="00C81AD0">
          <w:rPr>
            <w:rFonts w:ascii="Arial" w:hAnsi="Arial" w:cs="Arial"/>
            <w:noProof/>
            <w:webHidden/>
            <w:sz w:val="24"/>
          </w:rPr>
        </w:r>
        <w:r w:rsidR="00C81AD0" w:rsidRPr="00C81AD0">
          <w:rPr>
            <w:rFonts w:ascii="Arial" w:hAnsi="Arial" w:cs="Arial"/>
            <w:noProof/>
            <w:webHidden/>
            <w:sz w:val="24"/>
          </w:rPr>
          <w:fldChar w:fldCharType="separate"/>
        </w:r>
        <w:r w:rsidR="00C81AD0" w:rsidRPr="00C81AD0">
          <w:rPr>
            <w:rFonts w:ascii="Arial" w:hAnsi="Arial" w:cs="Arial"/>
            <w:noProof/>
            <w:webHidden/>
            <w:sz w:val="24"/>
          </w:rPr>
          <w:t>20</w:t>
        </w:r>
        <w:r w:rsidR="00C81AD0" w:rsidRPr="00C81AD0">
          <w:rPr>
            <w:rFonts w:ascii="Arial" w:hAnsi="Arial" w:cs="Arial"/>
            <w:noProof/>
            <w:webHidden/>
            <w:sz w:val="24"/>
          </w:rPr>
          <w:fldChar w:fldCharType="end"/>
        </w:r>
      </w:hyperlink>
    </w:p>
    <w:p w14:paraId="4372602B" w14:textId="08D2204D" w:rsidR="00E9593B" w:rsidRPr="00C81AD0" w:rsidRDefault="0056485A">
      <w:pPr>
        <w:pStyle w:val="TM1"/>
        <w:tabs>
          <w:tab w:val="right" w:leader="dot" w:pos="9628"/>
        </w:tabs>
        <w:rPr>
          <w:rFonts w:ascii="Arial" w:eastAsia="Times New Roman" w:hAnsi="Arial" w:cs="Arial"/>
          <w:kern w:val="0"/>
          <w:sz w:val="24"/>
          <w:lang w:val="en-US" w:eastAsia="en-US" w:bidi="ar-SA"/>
        </w:rPr>
      </w:pPr>
      <w:r w:rsidRPr="00C81AD0">
        <w:rPr>
          <w:rStyle w:val="Sautdindex"/>
          <w:rFonts w:ascii="Arial" w:hAnsi="Arial" w:cs="Arial"/>
          <w:sz w:val="24"/>
        </w:rPr>
        <w:fldChar w:fldCharType="end"/>
      </w:r>
    </w:p>
    <w:p w14:paraId="5651841F" w14:textId="1798818D" w:rsidR="00E9593B" w:rsidRPr="00C81AD0" w:rsidRDefault="00E9593B">
      <w:pPr>
        <w:rPr>
          <w:rFonts w:ascii="Arial" w:hAnsi="Arial" w:cs="Arial"/>
          <w:b/>
          <w:bCs/>
          <w:sz w:val="24"/>
        </w:rPr>
      </w:pPr>
      <w:bookmarkStart w:id="0" w:name="_Hlk565187211"/>
      <w:bookmarkEnd w:id="0"/>
    </w:p>
    <w:p w14:paraId="10467B59" w14:textId="77777777" w:rsidR="00E9593B" w:rsidRDefault="0056485A">
      <w:pPr>
        <w:widowControl/>
        <w:suppressAutoHyphens w:val="0"/>
        <w:rPr>
          <w:rFonts w:ascii="Arial" w:eastAsia="Tahoma" w:hAnsi="Arial" w:cs="Arial"/>
          <w:b/>
          <w:bCs/>
          <w:sz w:val="24"/>
        </w:rPr>
      </w:pPr>
      <w:r>
        <w:br w:type="page"/>
      </w:r>
    </w:p>
    <w:p w14:paraId="7AF6AFE3" w14:textId="77777777" w:rsidR="00E9593B" w:rsidRDefault="00E9593B">
      <w:pPr>
        <w:widowControl/>
        <w:suppressAutoHyphens w:val="0"/>
        <w:rPr>
          <w:rFonts w:ascii="Arial" w:eastAsia="Tahoma" w:hAnsi="Arial" w:cs="Arial"/>
          <w:b/>
          <w:bCs/>
          <w:sz w:val="24"/>
        </w:rPr>
      </w:pPr>
    </w:p>
    <w:p w14:paraId="64C69E42" w14:textId="77777777" w:rsidR="00E9593B" w:rsidRDefault="0056485A">
      <w:pPr>
        <w:widowControl/>
        <w:suppressAutoHyphens w:val="0"/>
        <w:jc w:val="both"/>
        <w:rPr>
          <w:rFonts w:ascii="Arial" w:eastAsia="Times New Roman" w:hAnsi="Arial" w:cs="Arial"/>
          <w:kern w:val="0"/>
          <w:sz w:val="24"/>
          <w:lang w:eastAsia="fr-FR" w:bidi="ar-SA"/>
        </w:rPr>
      </w:pPr>
      <w:r>
        <w:rPr>
          <w:rFonts w:ascii="Arial" w:eastAsia="Times New Roman" w:hAnsi="Arial" w:cs="Arial"/>
          <w:kern w:val="0"/>
          <w:sz w:val="24"/>
          <w:lang w:eastAsia="fr-FR" w:bidi="ar-SA"/>
        </w:rPr>
        <w:t>.</w:t>
      </w:r>
    </w:p>
    <w:p w14:paraId="32B2417D" w14:textId="77777777" w:rsidR="00E9593B" w:rsidRDefault="0056485A">
      <w:pPr>
        <w:pStyle w:val="Titre1"/>
      </w:pPr>
      <w:bookmarkStart w:id="1" w:name="_Toc63789300"/>
      <w:r>
        <w:t>Revendications globales</w:t>
      </w:r>
      <w:bookmarkEnd w:id="1"/>
    </w:p>
    <w:p w14:paraId="59EE7808" w14:textId="77777777" w:rsidR="00706C79" w:rsidRPr="004664CA" w:rsidRDefault="00706C79">
      <w:pPr>
        <w:pStyle w:val="Corpsdetexte"/>
        <w:rPr>
          <w:rFonts w:ascii="Arial" w:hAnsi="Arial" w:cs="Arial"/>
          <w:sz w:val="24"/>
          <w:lang w:eastAsia="fr-FR" w:bidi="ar-SA"/>
        </w:rPr>
      </w:pPr>
      <w:bookmarkStart w:id="2" w:name="_Hlk63322271"/>
      <w:r w:rsidRPr="004664CA">
        <w:rPr>
          <w:rFonts w:ascii="Arial" w:hAnsi="Arial" w:cs="Arial"/>
          <w:sz w:val="24"/>
          <w:lang w:eastAsia="fr-FR" w:bidi="ar-SA"/>
        </w:rPr>
        <w:t>Questions :</w:t>
      </w:r>
    </w:p>
    <w:bookmarkEnd w:id="2"/>
    <w:p w14:paraId="7B872762" w14:textId="307A15C7" w:rsidR="00E9593B" w:rsidRPr="004664CA" w:rsidRDefault="00706C79" w:rsidP="00706C79">
      <w:pPr>
        <w:pStyle w:val="Corpsdetexte"/>
        <w:numPr>
          <w:ilvl w:val="0"/>
          <w:numId w:val="12"/>
        </w:numPr>
        <w:rPr>
          <w:rFonts w:ascii="Arial" w:hAnsi="Arial" w:cs="Arial"/>
          <w:sz w:val="24"/>
          <w:lang w:eastAsia="fr-FR" w:bidi="ar-SA"/>
        </w:rPr>
      </w:pPr>
      <w:r w:rsidRPr="004664CA">
        <w:rPr>
          <w:rFonts w:ascii="Arial" w:hAnsi="Arial" w:cs="Arial"/>
          <w:sz w:val="24"/>
          <w:lang w:eastAsia="fr-FR" w:bidi="ar-SA"/>
        </w:rPr>
        <w:t xml:space="preserve">Nous réclamons </w:t>
      </w:r>
      <w:r w:rsidR="00010F3F">
        <w:rPr>
          <w:rFonts w:ascii="Arial" w:hAnsi="Arial" w:cs="Arial"/>
          <w:sz w:val="24"/>
          <w:lang w:eastAsia="fr-FR" w:bidi="ar-SA"/>
        </w:rPr>
        <w:t xml:space="preserve">toujours </w:t>
      </w:r>
      <w:r w:rsidR="0056485A" w:rsidRPr="004664CA">
        <w:rPr>
          <w:rFonts w:ascii="Arial" w:hAnsi="Arial" w:cs="Arial"/>
          <w:sz w:val="24"/>
          <w:lang w:eastAsia="fr-FR" w:bidi="ar-SA"/>
        </w:rPr>
        <w:t>les CR des commissions de suivi</w:t>
      </w:r>
      <w:r w:rsidR="0099460B">
        <w:rPr>
          <w:rFonts w:ascii="Arial" w:hAnsi="Arial" w:cs="Arial"/>
          <w:sz w:val="24"/>
          <w:lang w:eastAsia="fr-FR" w:bidi="ar-SA"/>
        </w:rPr>
        <w:t xml:space="preserve"> de 2016 à 2019</w:t>
      </w:r>
      <w:r w:rsidR="0056485A" w:rsidRPr="004664CA">
        <w:rPr>
          <w:rFonts w:ascii="Arial" w:hAnsi="Arial" w:cs="Arial"/>
          <w:sz w:val="24"/>
          <w:lang w:eastAsia="fr-FR" w:bidi="ar-SA"/>
        </w:rPr>
        <w:t>.</w:t>
      </w:r>
    </w:p>
    <w:p w14:paraId="798AAE00" w14:textId="537145F1" w:rsidR="00C319D5" w:rsidRPr="004664CA" w:rsidRDefault="00C319D5" w:rsidP="00C319D5">
      <w:pPr>
        <w:pStyle w:val="Corpsdetexte"/>
        <w:numPr>
          <w:ilvl w:val="0"/>
          <w:numId w:val="12"/>
        </w:numPr>
        <w:rPr>
          <w:rFonts w:ascii="Arial" w:hAnsi="Arial" w:cs="Arial"/>
          <w:sz w:val="24"/>
          <w:lang w:eastAsia="fr-FR" w:bidi="ar-SA"/>
        </w:rPr>
      </w:pPr>
      <w:r w:rsidRPr="00C319D5">
        <w:rPr>
          <w:rFonts w:ascii="Arial" w:hAnsi="Arial" w:cs="Arial"/>
          <w:sz w:val="24"/>
          <w:lang w:eastAsia="fr-FR" w:bidi="ar-SA"/>
        </w:rPr>
        <w:t>Les « conversations de carrière</w:t>
      </w:r>
      <w:r w:rsidR="00117428">
        <w:rPr>
          <w:rFonts w:ascii="Arial" w:hAnsi="Arial" w:cs="Arial"/>
          <w:sz w:val="24"/>
          <w:lang w:eastAsia="fr-FR" w:bidi="ar-SA"/>
        </w:rPr>
        <w:t xml:space="preserve"> annuelles</w:t>
      </w:r>
      <w:r w:rsidRPr="00C319D5">
        <w:rPr>
          <w:rFonts w:ascii="Arial" w:hAnsi="Arial" w:cs="Arial"/>
          <w:sz w:val="24"/>
          <w:lang w:eastAsia="fr-FR" w:bidi="ar-SA"/>
        </w:rPr>
        <w:t xml:space="preserve"> </w:t>
      </w:r>
      <w:proofErr w:type="gramStart"/>
      <w:r w:rsidRPr="00C319D5">
        <w:rPr>
          <w:rFonts w:ascii="Arial" w:hAnsi="Arial" w:cs="Arial"/>
          <w:sz w:val="24"/>
          <w:lang w:eastAsia="fr-FR" w:bidi="ar-SA"/>
        </w:rPr>
        <w:t>»:</w:t>
      </w:r>
      <w:proofErr w:type="gramEnd"/>
      <w:r w:rsidRPr="00C319D5">
        <w:rPr>
          <w:rFonts w:ascii="Arial" w:hAnsi="Arial" w:cs="Arial"/>
          <w:sz w:val="24"/>
          <w:lang w:eastAsia="fr-FR" w:bidi="ar-SA"/>
        </w:rPr>
        <w:t xml:space="preserve"> bilan ? combien ont été réellement effectuées</w:t>
      </w:r>
      <w:r w:rsidR="00117428">
        <w:rPr>
          <w:rFonts w:ascii="Arial" w:hAnsi="Arial" w:cs="Arial"/>
          <w:sz w:val="24"/>
          <w:lang w:eastAsia="fr-FR" w:bidi="ar-SA"/>
        </w:rPr>
        <w:t xml:space="preserve"> en 2020</w:t>
      </w:r>
      <w:r w:rsidRPr="00C319D5">
        <w:rPr>
          <w:rFonts w:ascii="Arial" w:hAnsi="Arial" w:cs="Arial"/>
          <w:sz w:val="24"/>
          <w:lang w:eastAsia="fr-FR" w:bidi="ar-SA"/>
        </w:rPr>
        <w:t xml:space="preserve"> ? </w:t>
      </w:r>
    </w:p>
    <w:p w14:paraId="1DF93BD7" w14:textId="672D0BDE" w:rsidR="004664CA" w:rsidRPr="004664CA" w:rsidRDefault="004664CA" w:rsidP="00E9593B">
      <w:pPr>
        <w:pStyle w:val="Corpsdetexte"/>
        <w:rPr>
          <w:rFonts w:ascii="Arial" w:hAnsi="Arial" w:cs="Arial"/>
          <w:sz w:val="24"/>
          <w:u w:val="single"/>
          <w:lang w:eastAsia="fr-FR" w:bidi="ar-SA"/>
        </w:rPr>
      </w:pPr>
      <w:r w:rsidRPr="004664CA">
        <w:rPr>
          <w:rFonts w:ascii="Arial" w:hAnsi="Arial" w:cs="Arial"/>
          <w:sz w:val="24"/>
          <w:u w:val="single"/>
          <w:lang w:eastAsia="fr-FR" w:bidi="ar-SA"/>
        </w:rPr>
        <w:t>Bilan :</w:t>
      </w:r>
    </w:p>
    <w:p w14:paraId="55704A97" w14:textId="5721A2C6" w:rsidR="0056485A" w:rsidRDefault="0056485A" w:rsidP="00E9593B">
      <w:pPr>
        <w:pStyle w:val="Corpsdetexte"/>
        <w:rPr>
          <w:rFonts w:ascii="Arial" w:hAnsi="Arial" w:cs="Arial"/>
          <w:sz w:val="24"/>
          <w:lang w:eastAsia="fr-FR" w:bidi="ar-SA"/>
        </w:rPr>
      </w:pPr>
      <w:r w:rsidRPr="004664CA">
        <w:rPr>
          <w:rFonts w:ascii="Arial" w:hAnsi="Arial" w:cs="Arial"/>
          <w:sz w:val="24"/>
          <w:lang w:eastAsia="fr-FR" w:bidi="ar-SA"/>
        </w:rPr>
        <w:t xml:space="preserve">Le bilan de l’accord </w:t>
      </w:r>
      <w:r w:rsidR="00117428">
        <w:rPr>
          <w:rFonts w:ascii="Arial" w:hAnsi="Arial" w:cs="Arial"/>
          <w:sz w:val="24"/>
          <w:lang w:eastAsia="fr-FR" w:bidi="ar-SA"/>
        </w:rPr>
        <w:t xml:space="preserve">2016-2019 </w:t>
      </w:r>
      <w:r w:rsidRPr="004664CA">
        <w:rPr>
          <w:rFonts w:ascii="Arial" w:hAnsi="Arial" w:cs="Arial"/>
          <w:sz w:val="24"/>
          <w:lang w:eastAsia="fr-FR" w:bidi="ar-SA"/>
        </w:rPr>
        <w:t xml:space="preserve">présenté par La Direction </w:t>
      </w:r>
      <w:r w:rsidR="00117428">
        <w:rPr>
          <w:rFonts w:ascii="Arial" w:hAnsi="Arial" w:cs="Arial"/>
          <w:sz w:val="24"/>
          <w:lang w:eastAsia="fr-FR" w:bidi="ar-SA"/>
        </w:rPr>
        <w:t xml:space="preserve">en début de négociation </w:t>
      </w:r>
      <w:r w:rsidRPr="004664CA">
        <w:rPr>
          <w:rFonts w:ascii="Arial" w:hAnsi="Arial" w:cs="Arial"/>
          <w:sz w:val="24"/>
          <w:lang w:eastAsia="fr-FR" w:bidi="ar-SA"/>
        </w:rPr>
        <w:t xml:space="preserve">démontre clairement qu’il n’y a pas eu de suivi véritable. Ce bilan n’est qu’une coquille vide. Il se résume essentiellement à une présentation du </w:t>
      </w:r>
      <w:proofErr w:type="spellStart"/>
      <w:r w:rsidRPr="004664CA">
        <w:rPr>
          <w:rFonts w:ascii="Arial" w:hAnsi="Arial" w:cs="Arial"/>
          <w:sz w:val="24"/>
          <w:lang w:eastAsia="fr-FR" w:bidi="ar-SA"/>
        </w:rPr>
        <w:t>reskilling</w:t>
      </w:r>
      <w:proofErr w:type="spellEnd"/>
      <w:r w:rsidRPr="004664CA">
        <w:rPr>
          <w:rFonts w:ascii="Arial" w:hAnsi="Arial" w:cs="Arial"/>
          <w:sz w:val="24"/>
          <w:lang w:eastAsia="fr-FR" w:bidi="ar-SA"/>
        </w:rPr>
        <w:t xml:space="preserve"> mis en œuvre alors que l’accord était tombé. </w:t>
      </w:r>
    </w:p>
    <w:p w14:paraId="694442E7" w14:textId="726F86C6" w:rsidR="004664CA" w:rsidRPr="00117428" w:rsidRDefault="004664CA" w:rsidP="004664CA">
      <w:pPr>
        <w:pStyle w:val="Corpsdetexte"/>
        <w:rPr>
          <w:rFonts w:ascii="Arial" w:hAnsi="Arial" w:cs="Arial"/>
          <w:sz w:val="24"/>
          <w:lang w:eastAsia="fr-FR" w:bidi="ar-SA"/>
        </w:rPr>
      </w:pPr>
      <w:r w:rsidRPr="00117428">
        <w:rPr>
          <w:rFonts w:ascii="Arial" w:hAnsi="Arial" w:cs="Arial"/>
          <w:sz w:val="24"/>
          <w:lang w:eastAsia="fr-FR" w:bidi="ar-SA"/>
        </w:rPr>
        <w:t xml:space="preserve">L’accord GEPP précédent nous apparaît peu appliqué dans les faits. </w:t>
      </w:r>
      <w:r w:rsidR="00117428" w:rsidRPr="00117428">
        <w:rPr>
          <w:rFonts w:ascii="Arial" w:hAnsi="Arial" w:cs="Arial"/>
          <w:sz w:val="24"/>
          <w:lang w:eastAsia="fr-FR" w:bidi="ar-SA"/>
        </w:rPr>
        <w:t>La Direction avait surtout promis « des intentions », donc t</w:t>
      </w:r>
      <w:r w:rsidRPr="00117428">
        <w:rPr>
          <w:rFonts w:ascii="Arial" w:hAnsi="Arial" w:cs="Arial"/>
          <w:sz w:val="24"/>
          <w:lang w:eastAsia="fr-FR" w:bidi="ar-SA"/>
        </w:rPr>
        <w:t xml:space="preserve">out dépendait des moyens que l’entreprise souhaitait mettre dans l’application de l’accord. </w:t>
      </w:r>
    </w:p>
    <w:p w14:paraId="7AC77700" w14:textId="77777777" w:rsidR="004664CA" w:rsidRPr="00117428" w:rsidRDefault="004664CA" w:rsidP="004664CA">
      <w:pPr>
        <w:pStyle w:val="Corpsdetexte"/>
        <w:rPr>
          <w:rFonts w:ascii="Arial" w:hAnsi="Arial" w:cs="Arial"/>
          <w:sz w:val="24"/>
          <w:lang w:eastAsia="fr-FR" w:bidi="ar-SA"/>
        </w:rPr>
      </w:pPr>
      <w:r w:rsidRPr="00117428">
        <w:rPr>
          <w:rFonts w:ascii="Arial" w:hAnsi="Arial" w:cs="Arial"/>
          <w:sz w:val="24"/>
          <w:lang w:eastAsia="fr-FR" w:bidi="ar-SA"/>
        </w:rPr>
        <w:t>Au-delà des bonnes intentions écrites, la CGT ne regrette pas de ne pas l’avoir signé mais attend autre chose de l’accord GEPP en cours de négociation.</w:t>
      </w:r>
    </w:p>
    <w:p w14:paraId="7B1874A0" w14:textId="4DB52505" w:rsidR="004664CA" w:rsidRDefault="004664CA" w:rsidP="004664CA">
      <w:pPr>
        <w:pStyle w:val="Corpsdetexte"/>
        <w:rPr>
          <w:rFonts w:ascii="Arial" w:hAnsi="Arial" w:cs="Arial"/>
          <w:sz w:val="24"/>
          <w:lang w:eastAsia="fr-FR" w:bidi="ar-SA"/>
        </w:rPr>
      </w:pPr>
      <w:r w:rsidRPr="004664CA">
        <w:rPr>
          <w:rFonts w:ascii="Arial" w:hAnsi="Arial" w:cs="Arial"/>
          <w:sz w:val="24"/>
          <w:lang w:eastAsia="fr-FR" w:bidi="ar-SA"/>
        </w:rPr>
        <w:t>Dès fin 2019 l’entreprise avait des difficultés</w:t>
      </w:r>
      <w:r w:rsidR="00117428">
        <w:rPr>
          <w:rFonts w:ascii="Arial" w:hAnsi="Arial" w:cs="Arial"/>
          <w:sz w:val="24"/>
          <w:lang w:eastAsia="fr-FR" w:bidi="ar-SA"/>
        </w:rPr>
        <w:t xml:space="preserve"> économiques</w:t>
      </w:r>
      <w:r w:rsidRPr="004664CA">
        <w:rPr>
          <w:rFonts w:ascii="Arial" w:hAnsi="Arial" w:cs="Arial"/>
          <w:sz w:val="24"/>
          <w:lang w:eastAsia="fr-FR" w:bidi="ar-SA"/>
        </w:rPr>
        <w:t xml:space="preserve"> (</w:t>
      </w:r>
      <w:r w:rsidR="00117428" w:rsidRPr="004664CA">
        <w:rPr>
          <w:rFonts w:ascii="Arial" w:hAnsi="Arial" w:cs="Arial"/>
          <w:sz w:val="24"/>
          <w:lang w:eastAsia="fr-FR" w:bidi="ar-SA"/>
        </w:rPr>
        <w:t>entre autres</w:t>
      </w:r>
      <w:r w:rsidRPr="004664CA">
        <w:rPr>
          <w:rFonts w:ascii="Arial" w:hAnsi="Arial" w:cs="Arial"/>
          <w:sz w:val="24"/>
          <w:lang w:eastAsia="fr-FR" w:bidi="ar-SA"/>
        </w:rPr>
        <w:t xml:space="preserve"> IDF automobile)</w:t>
      </w:r>
      <w:r w:rsidR="00117428">
        <w:rPr>
          <w:rFonts w:ascii="Arial" w:hAnsi="Arial" w:cs="Arial"/>
          <w:sz w:val="24"/>
          <w:lang w:eastAsia="fr-FR" w:bidi="ar-SA"/>
        </w:rPr>
        <w:t>. D</w:t>
      </w:r>
      <w:r w:rsidR="00117428" w:rsidRPr="004664CA">
        <w:rPr>
          <w:rFonts w:ascii="Arial" w:hAnsi="Arial" w:cs="Arial"/>
          <w:sz w:val="24"/>
          <w:lang w:eastAsia="fr-FR" w:bidi="ar-SA"/>
        </w:rPr>
        <w:t>ès février 2020</w:t>
      </w:r>
      <w:r w:rsidR="00117428">
        <w:rPr>
          <w:rFonts w:ascii="Arial" w:hAnsi="Arial" w:cs="Arial"/>
          <w:sz w:val="24"/>
          <w:lang w:eastAsia="fr-FR" w:bidi="ar-SA"/>
        </w:rPr>
        <w:t xml:space="preserve"> </w:t>
      </w:r>
      <w:r w:rsidRPr="004664CA">
        <w:rPr>
          <w:rFonts w:ascii="Arial" w:hAnsi="Arial" w:cs="Arial"/>
          <w:sz w:val="24"/>
          <w:lang w:eastAsia="fr-FR" w:bidi="ar-SA"/>
        </w:rPr>
        <w:t xml:space="preserve">avant même la crise sanitaire COVID et les effectifs ont commencé à baisser de façon significative. L’aboutissement en 2020-21 en un Plan Social qui </w:t>
      </w:r>
      <w:r w:rsidR="00117428">
        <w:rPr>
          <w:rFonts w:ascii="Arial" w:hAnsi="Arial" w:cs="Arial"/>
          <w:sz w:val="24"/>
          <w:lang w:eastAsia="fr-FR" w:bidi="ar-SA"/>
        </w:rPr>
        <w:t>a</w:t>
      </w:r>
      <w:r w:rsidRPr="004664CA">
        <w:rPr>
          <w:rFonts w:ascii="Arial" w:hAnsi="Arial" w:cs="Arial"/>
          <w:sz w:val="24"/>
          <w:lang w:eastAsia="fr-FR" w:bidi="ar-SA"/>
        </w:rPr>
        <w:t xml:space="preserve"> détrui</w:t>
      </w:r>
      <w:r w:rsidR="00117428">
        <w:rPr>
          <w:rFonts w:ascii="Arial" w:hAnsi="Arial" w:cs="Arial"/>
          <w:sz w:val="24"/>
          <w:lang w:eastAsia="fr-FR" w:bidi="ar-SA"/>
        </w:rPr>
        <w:t>t</w:t>
      </w:r>
      <w:r w:rsidRPr="004664CA">
        <w:rPr>
          <w:rFonts w:ascii="Arial" w:hAnsi="Arial" w:cs="Arial"/>
          <w:sz w:val="24"/>
          <w:lang w:eastAsia="fr-FR" w:bidi="ar-SA"/>
        </w:rPr>
        <w:t xml:space="preserve"> plus de </w:t>
      </w:r>
      <w:r w:rsidR="00117428">
        <w:rPr>
          <w:rFonts w:ascii="Arial" w:hAnsi="Arial" w:cs="Arial"/>
          <w:sz w:val="24"/>
          <w:lang w:eastAsia="fr-FR" w:bidi="ar-SA"/>
        </w:rPr>
        <w:t>9</w:t>
      </w:r>
      <w:r w:rsidRPr="004664CA">
        <w:rPr>
          <w:rFonts w:ascii="Arial" w:hAnsi="Arial" w:cs="Arial"/>
          <w:sz w:val="24"/>
          <w:lang w:eastAsia="fr-FR" w:bidi="ar-SA"/>
        </w:rPr>
        <w:t>00 emplois</w:t>
      </w:r>
      <w:r w:rsidR="00117428">
        <w:rPr>
          <w:rFonts w:ascii="Arial" w:hAnsi="Arial" w:cs="Arial"/>
          <w:sz w:val="24"/>
          <w:lang w:eastAsia="fr-FR" w:bidi="ar-SA"/>
        </w:rPr>
        <w:t xml:space="preserve"> sur 7000</w:t>
      </w:r>
      <w:r w:rsidRPr="004664CA">
        <w:rPr>
          <w:rFonts w:ascii="Arial" w:hAnsi="Arial" w:cs="Arial"/>
          <w:sz w:val="24"/>
          <w:lang w:eastAsia="fr-FR" w:bidi="ar-SA"/>
        </w:rPr>
        <w:t xml:space="preserve"> </w:t>
      </w:r>
      <w:r w:rsidR="00117428">
        <w:rPr>
          <w:rFonts w:ascii="Arial" w:hAnsi="Arial" w:cs="Arial"/>
          <w:sz w:val="24"/>
          <w:lang w:eastAsia="fr-FR" w:bidi="ar-SA"/>
        </w:rPr>
        <w:t>en 11 mois, qui se poursuit avec 40 départs contraints par mois en moyenne, et la préparation d’un PSE pour l’été,</w:t>
      </w:r>
      <w:r w:rsidRPr="004664CA">
        <w:rPr>
          <w:rFonts w:ascii="Arial" w:hAnsi="Arial" w:cs="Arial"/>
          <w:sz w:val="24"/>
          <w:lang w:eastAsia="fr-FR" w:bidi="ar-SA"/>
        </w:rPr>
        <w:t xml:space="preserve"> démontre clairement l’échec de l’accord GEPP précédent. </w:t>
      </w:r>
    </w:p>
    <w:p w14:paraId="5A50C9DB" w14:textId="77777777" w:rsidR="00117428" w:rsidRPr="004664CA" w:rsidRDefault="00117428" w:rsidP="004664CA">
      <w:pPr>
        <w:pStyle w:val="Corpsdetexte"/>
        <w:rPr>
          <w:rFonts w:ascii="Arial" w:hAnsi="Arial" w:cs="Arial"/>
          <w:sz w:val="24"/>
          <w:lang w:eastAsia="fr-FR" w:bidi="ar-SA"/>
        </w:rPr>
      </w:pPr>
    </w:p>
    <w:p w14:paraId="24686839" w14:textId="77777777" w:rsidR="004664CA" w:rsidRPr="004664CA" w:rsidRDefault="004664CA" w:rsidP="700276E7">
      <w:pPr>
        <w:pStyle w:val="Corpsdetexte"/>
        <w:rPr>
          <w:rFonts w:ascii="Arial" w:hAnsi="Arial" w:cs="Arial"/>
          <w:sz w:val="24"/>
          <w:u w:val="single"/>
          <w:lang w:eastAsia="fr-FR" w:bidi="ar-SA"/>
        </w:rPr>
      </w:pPr>
      <w:r w:rsidRPr="004664CA">
        <w:rPr>
          <w:rFonts w:ascii="Arial" w:hAnsi="Arial" w:cs="Arial"/>
          <w:sz w:val="24"/>
          <w:u w:val="single"/>
          <w:lang w:eastAsia="fr-FR" w:bidi="ar-SA"/>
        </w:rPr>
        <w:t>Commission de suivi :</w:t>
      </w:r>
    </w:p>
    <w:p w14:paraId="23EF5D86" w14:textId="2240A0E0" w:rsidR="001C1E3A" w:rsidRPr="004664CA" w:rsidRDefault="0056485A" w:rsidP="700276E7">
      <w:pPr>
        <w:pStyle w:val="Corpsdetexte"/>
        <w:rPr>
          <w:rFonts w:ascii="Arial" w:hAnsi="Arial" w:cs="Arial"/>
          <w:b/>
          <w:bCs/>
          <w:sz w:val="24"/>
          <w:lang w:eastAsia="fr-FR" w:bidi="ar-SA"/>
        </w:rPr>
      </w:pPr>
      <w:r w:rsidRPr="004664CA">
        <w:rPr>
          <w:rFonts w:ascii="Arial" w:hAnsi="Arial" w:cs="Arial"/>
          <w:sz w:val="24"/>
          <w:lang w:eastAsia="fr-FR" w:bidi="ar-SA"/>
        </w:rPr>
        <w:t xml:space="preserve">La CGT demande la mise en place d’une commission de suivi qui réunisse </w:t>
      </w:r>
      <w:r w:rsidR="007E2212" w:rsidRPr="004664CA">
        <w:rPr>
          <w:rFonts w:ascii="Arial" w:hAnsi="Arial" w:cs="Arial"/>
          <w:sz w:val="24"/>
          <w:lang w:eastAsia="fr-FR" w:bidi="ar-SA"/>
        </w:rPr>
        <w:t xml:space="preserve">3 représentants de </w:t>
      </w:r>
      <w:r w:rsidR="001C1E3A" w:rsidRPr="004664CA">
        <w:rPr>
          <w:rFonts w:ascii="Arial" w:hAnsi="Arial" w:cs="Arial"/>
          <w:sz w:val="24"/>
          <w:lang w:eastAsia="fr-FR" w:bidi="ar-SA"/>
        </w:rPr>
        <w:t>chaque</w:t>
      </w:r>
      <w:r w:rsidRPr="004664CA">
        <w:rPr>
          <w:rFonts w:ascii="Arial" w:hAnsi="Arial" w:cs="Arial"/>
          <w:sz w:val="24"/>
          <w:lang w:eastAsia="fr-FR" w:bidi="ar-SA"/>
        </w:rPr>
        <w:t xml:space="preserve"> organisation</w:t>
      </w:r>
      <w:r w:rsidR="001C1E3A" w:rsidRPr="004664CA">
        <w:rPr>
          <w:rFonts w:ascii="Arial" w:hAnsi="Arial" w:cs="Arial"/>
          <w:sz w:val="24"/>
          <w:lang w:eastAsia="fr-FR" w:bidi="ar-SA"/>
        </w:rPr>
        <w:t xml:space="preserve"> </w:t>
      </w:r>
      <w:r w:rsidRPr="004664CA">
        <w:rPr>
          <w:rFonts w:ascii="Arial" w:hAnsi="Arial" w:cs="Arial"/>
          <w:sz w:val="24"/>
          <w:lang w:eastAsia="fr-FR" w:bidi="ar-SA"/>
        </w:rPr>
        <w:t>syndicale, signataire ou non de l’accord</w:t>
      </w:r>
      <w:r w:rsidR="001C1E3A" w:rsidRPr="004664CA">
        <w:rPr>
          <w:rFonts w:ascii="Arial" w:hAnsi="Arial" w:cs="Arial"/>
          <w:sz w:val="24"/>
          <w:lang w:eastAsia="fr-FR" w:bidi="ar-SA"/>
        </w:rPr>
        <w:t>, avec les représentants de la Direction</w:t>
      </w:r>
      <w:r w:rsidRPr="004664CA">
        <w:rPr>
          <w:rFonts w:ascii="Arial" w:hAnsi="Arial" w:cs="Arial"/>
          <w:sz w:val="24"/>
          <w:lang w:eastAsia="fr-FR" w:bidi="ar-SA"/>
        </w:rPr>
        <w:t xml:space="preserve">. </w:t>
      </w:r>
      <w:r w:rsidR="40BD1BCD" w:rsidRPr="004664CA">
        <w:rPr>
          <w:rFonts w:ascii="Arial" w:hAnsi="Arial" w:cs="Arial"/>
          <w:b/>
          <w:bCs/>
          <w:sz w:val="24"/>
          <w:lang w:eastAsia="fr-FR" w:bidi="ar-SA"/>
        </w:rPr>
        <w:t xml:space="preserve"> (3 prévus par le précédent accord, maintenant réduit à 2. Il est prévu de pouvoir avoir un remplaçant, cela veut-il dire que les membres sont signés po</w:t>
      </w:r>
      <w:r w:rsidR="7E646C3C" w:rsidRPr="004664CA">
        <w:rPr>
          <w:rFonts w:ascii="Arial" w:hAnsi="Arial" w:cs="Arial"/>
          <w:b/>
          <w:bCs/>
          <w:sz w:val="24"/>
          <w:lang w:eastAsia="fr-FR" w:bidi="ar-SA"/>
        </w:rPr>
        <w:t xml:space="preserve">ur toute la durée de l’accord ? Les OS devraient avoir le choix à chaque réunion d’envoyer les représentants qu’elle souhaite. </w:t>
      </w:r>
    </w:p>
    <w:p w14:paraId="516EEFE3" w14:textId="65D88198" w:rsidR="001C1E3A" w:rsidRPr="004664CA" w:rsidRDefault="0056485A" w:rsidP="0056485A">
      <w:pPr>
        <w:pStyle w:val="Corpsdetexte"/>
        <w:rPr>
          <w:rFonts w:ascii="Arial" w:hAnsi="Arial" w:cs="Arial"/>
          <w:sz w:val="24"/>
          <w:lang w:eastAsia="fr-FR" w:bidi="ar-SA"/>
        </w:rPr>
      </w:pPr>
      <w:r w:rsidRPr="004664CA">
        <w:rPr>
          <w:rFonts w:ascii="Arial" w:hAnsi="Arial" w:cs="Arial"/>
          <w:sz w:val="24"/>
          <w:lang w:eastAsia="fr-FR" w:bidi="ar-SA"/>
        </w:rPr>
        <w:t xml:space="preserve">La fréquence des réunions pourra être décidée par la commission elle-même, mais elle devra être réunie </w:t>
      </w:r>
      <w:r w:rsidR="00E05742" w:rsidRPr="004664CA">
        <w:rPr>
          <w:rFonts w:ascii="Arial" w:hAnsi="Arial" w:cs="Arial"/>
          <w:sz w:val="24"/>
          <w:lang w:eastAsia="fr-FR" w:bidi="ar-SA"/>
        </w:rPr>
        <w:t>à</w:t>
      </w:r>
      <w:r w:rsidRPr="004664CA">
        <w:rPr>
          <w:rFonts w:ascii="Arial" w:hAnsi="Arial" w:cs="Arial"/>
          <w:sz w:val="24"/>
          <w:lang w:eastAsia="fr-FR" w:bidi="ar-SA"/>
        </w:rPr>
        <w:t xml:space="preserve"> minima tous les 6 mois</w:t>
      </w:r>
      <w:r w:rsidR="007E2212" w:rsidRPr="004664CA">
        <w:rPr>
          <w:rFonts w:ascii="Arial" w:hAnsi="Arial" w:cs="Arial"/>
          <w:sz w:val="24"/>
          <w:lang w:eastAsia="fr-FR" w:bidi="ar-SA"/>
        </w:rPr>
        <w:t xml:space="preserve"> de façon systématique sans attendre la demande d’une des parties signataires. Etant donné le contexte actuel, dès la signature de l’accord, des réunions de la commission de suivi devront avoir lieu tous les deux mois</w:t>
      </w:r>
      <w:r w:rsidR="4D90346E" w:rsidRPr="004664CA">
        <w:rPr>
          <w:rFonts w:ascii="Arial" w:hAnsi="Arial" w:cs="Arial"/>
          <w:sz w:val="24"/>
          <w:lang w:eastAsia="fr-FR" w:bidi="ar-SA"/>
        </w:rPr>
        <w:t xml:space="preserve"> </w:t>
      </w:r>
      <w:r w:rsidR="4D90346E" w:rsidRPr="004664CA">
        <w:rPr>
          <w:rFonts w:ascii="Arial" w:hAnsi="Arial" w:cs="Arial"/>
          <w:b/>
          <w:bCs/>
          <w:sz w:val="24"/>
          <w:lang w:eastAsia="fr-FR" w:bidi="ar-SA"/>
        </w:rPr>
        <w:t xml:space="preserve">(principalement pour la mise en place –urgente- d'un vrai référentiel métiers et du </w:t>
      </w:r>
      <w:proofErr w:type="spellStart"/>
      <w:r w:rsidR="4D90346E" w:rsidRPr="004664CA">
        <w:rPr>
          <w:rFonts w:ascii="Arial" w:hAnsi="Arial" w:cs="Arial"/>
          <w:b/>
          <w:bCs/>
          <w:sz w:val="24"/>
          <w:lang w:eastAsia="fr-FR" w:bidi="ar-SA"/>
        </w:rPr>
        <w:t>grading</w:t>
      </w:r>
      <w:proofErr w:type="spellEnd"/>
      <w:r w:rsidR="4D90346E" w:rsidRPr="004664CA">
        <w:rPr>
          <w:rFonts w:ascii="Arial" w:hAnsi="Arial" w:cs="Arial"/>
          <w:b/>
          <w:bCs/>
          <w:sz w:val="24"/>
          <w:lang w:eastAsia="fr-FR" w:bidi="ar-SA"/>
        </w:rPr>
        <w:t xml:space="preserve"> qui va avec)</w:t>
      </w:r>
      <w:r w:rsidR="007E2212" w:rsidRPr="004664CA">
        <w:rPr>
          <w:rFonts w:ascii="Arial" w:hAnsi="Arial" w:cs="Arial"/>
          <w:sz w:val="24"/>
          <w:lang w:eastAsia="fr-FR" w:bidi="ar-SA"/>
        </w:rPr>
        <w:t xml:space="preserve">, et ce jusqu’à ce que la commission elle-même décide de modifier la périodicité de ses réunions. </w:t>
      </w:r>
    </w:p>
    <w:p w14:paraId="346B6658" w14:textId="393B16C9" w:rsidR="0056485A" w:rsidRPr="004664CA" w:rsidRDefault="001C1E3A" w:rsidP="0056485A">
      <w:pPr>
        <w:pStyle w:val="Corpsdetexte"/>
        <w:rPr>
          <w:rFonts w:ascii="Arial" w:hAnsi="Arial" w:cs="Arial"/>
          <w:sz w:val="24"/>
          <w:lang w:eastAsia="fr-FR" w:bidi="ar-SA"/>
        </w:rPr>
      </w:pPr>
      <w:r w:rsidRPr="008808CF">
        <w:rPr>
          <w:rFonts w:ascii="Arial" w:hAnsi="Arial" w:cs="Arial"/>
          <w:sz w:val="24"/>
          <w:highlight w:val="yellow"/>
          <w:lang w:eastAsia="fr-FR" w:bidi="ar-SA"/>
        </w:rPr>
        <w:t>La prise de notes d</w:t>
      </w:r>
      <w:r w:rsidR="007E2212" w:rsidRPr="008808CF">
        <w:rPr>
          <w:rFonts w:ascii="Arial" w:hAnsi="Arial" w:cs="Arial"/>
          <w:sz w:val="24"/>
          <w:highlight w:val="yellow"/>
          <w:lang w:eastAsia="fr-FR" w:bidi="ar-SA"/>
        </w:rPr>
        <w:t xml:space="preserve">es </w:t>
      </w:r>
      <w:r w:rsidRPr="008808CF">
        <w:rPr>
          <w:rFonts w:ascii="Arial" w:hAnsi="Arial" w:cs="Arial"/>
          <w:sz w:val="24"/>
          <w:highlight w:val="yellow"/>
          <w:lang w:eastAsia="fr-FR" w:bidi="ar-SA"/>
        </w:rPr>
        <w:t>comptes-rendus</w:t>
      </w:r>
      <w:r w:rsidR="007E2212" w:rsidRPr="008808CF">
        <w:rPr>
          <w:rFonts w:ascii="Arial" w:hAnsi="Arial" w:cs="Arial"/>
          <w:sz w:val="24"/>
          <w:highlight w:val="yellow"/>
          <w:lang w:eastAsia="fr-FR" w:bidi="ar-SA"/>
        </w:rPr>
        <w:t xml:space="preserve"> de la commission de suivi </w:t>
      </w:r>
      <w:r w:rsidRPr="008808CF">
        <w:rPr>
          <w:rFonts w:ascii="Arial" w:hAnsi="Arial" w:cs="Arial"/>
          <w:sz w:val="24"/>
          <w:highlight w:val="yellow"/>
          <w:lang w:eastAsia="fr-FR" w:bidi="ar-SA"/>
        </w:rPr>
        <w:t xml:space="preserve">seront pris en charge par </w:t>
      </w:r>
      <w:r w:rsidRPr="008808CF">
        <w:rPr>
          <w:rFonts w:ascii="Arial" w:hAnsi="Arial" w:cs="Arial"/>
          <w:sz w:val="24"/>
          <w:highlight w:val="yellow"/>
          <w:lang w:eastAsia="fr-FR" w:bidi="ar-SA"/>
        </w:rPr>
        <w:lastRenderedPageBreak/>
        <w:t>la Direction (sous-traitée ou non</w:t>
      </w:r>
      <w:r w:rsidRPr="0099460B">
        <w:rPr>
          <w:rFonts w:ascii="Arial" w:hAnsi="Arial" w:cs="Arial"/>
          <w:sz w:val="24"/>
          <w:lang w:eastAsia="fr-FR" w:bidi="ar-SA"/>
        </w:rPr>
        <w:t xml:space="preserve">) et le CR provisoire sera transmis aux </w:t>
      </w:r>
      <w:r w:rsidR="52EAE230" w:rsidRPr="0099460B">
        <w:rPr>
          <w:rFonts w:ascii="Arial" w:hAnsi="Arial" w:cs="Arial"/>
          <w:sz w:val="24"/>
          <w:lang w:eastAsia="fr-FR" w:bidi="ar-SA"/>
        </w:rPr>
        <w:t>participants</w:t>
      </w:r>
      <w:r w:rsidRPr="0099460B">
        <w:rPr>
          <w:rFonts w:ascii="Arial" w:hAnsi="Arial" w:cs="Arial"/>
          <w:sz w:val="24"/>
          <w:lang w:eastAsia="fr-FR" w:bidi="ar-SA"/>
        </w:rPr>
        <w:t xml:space="preserve"> pour commentaires et validation.</w:t>
      </w:r>
      <w:r w:rsidRPr="004664CA">
        <w:rPr>
          <w:rFonts w:ascii="Arial" w:hAnsi="Arial" w:cs="Arial"/>
          <w:sz w:val="24"/>
          <w:lang w:eastAsia="fr-FR" w:bidi="ar-SA"/>
        </w:rPr>
        <w:t xml:space="preserve"> Après validation par les participants, le CR </w:t>
      </w:r>
      <w:r w:rsidR="007E2212" w:rsidRPr="004664CA">
        <w:rPr>
          <w:rFonts w:ascii="Arial" w:hAnsi="Arial" w:cs="Arial"/>
          <w:sz w:val="24"/>
          <w:lang w:eastAsia="fr-FR" w:bidi="ar-SA"/>
        </w:rPr>
        <w:t>ser</w:t>
      </w:r>
      <w:r w:rsidRPr="004664CA">
        <w:rPr>
          <w:rFonts w:ascii="Arial" w:hAnsi="Arial" w:cs="Arial"/>
          <w:sz w:val="24"/>
          <w:lang w:eastAsia="fr-FR" w:bidi="ar-SA"/>
        </w:rPr>
        <w:t xml:space="preserve">a </w:t>
      </w:r>
      <w:r w:rsidR="007E2212" w:rsidRPr="004664CA">
        <w:rPr>
          <w:rFonts w:ascii="Arial" w:hAnsi="Arial" w:cs="Arial"/>
          <w:sz w:val="24"/>
          <w:lang w:eastAsia="fr-FR" w:bidi="ar-SA"/>
        </w:rPr>
        <w:t>transmis aux OS présentes dans le groupe ainsi qu’</w:t>
      </w:r>
      <w:r w:rsidRPr="004664CA">
        <w:rPr>
          <w:rFonts w:ascii="Arial" w:hAnsi="Arial" w:cs="Arial"/>
          <w:sz w:val="24"/>
          <w:lang w:eastAsia="fr-FR" w:bidi="ar-SA"/>
        </w:rPr>
        <w:t xml:space="preserve">à toutes les </w:t>
      </w:r>
      <w:r w:rsidR="007E2212" w:rsidRPr="004664CA">
        <w:rPr>
          <w:rFonts w:ascii="Arial" w:hAnsi="Arial" w:cs="Arial"/>
          <w:sz w:val="24"/>
          <w:lang w:eastAsia="fr-FR" w:bidi="ar-SA"/>
        </w:rPr>
        <w:t>instances représentatives du personnel (CE/CHSCT/CSE/CSSCT</w:t>
      </w:r>
      <w:r w:rsidR="06562F2B" w:rsidRPr="004664CA">
        <w:rPr>
          <w:rFonts w:ascii="Arial" w:hAnsi="Arial" w:cs="Arial"/>
          <w:sz w:val="24"/>
          <w:lang w:eastAsia="fr-FR" w:bidi="ar-SA"/>
        </w:rPr>
        <w:t>/DP/DUP</w:t>
      </w:r>
      <w:r w:rsidR="007E2212" w:rsidRPr="004664CA">
        <w:rPr>
          <w:rFonts w:ascii="Arial" w:hAnsi="Arial" w:cs="Arial"/>
          <w:sz w:val="24"/>
          <w:lang w:eastAsia="fr-FR" w:bidi="ar-SA"/>
        </w:rPr>
        <w:t>).</w:t>
      </w:r>
    </w:p>
    <w:p w14:paraId="26BA2C65" w14:textId="5679D3D9" w:rsidR="001C1E3A" w:rsidRPr="004664CA" w:rsidRDefault="007E2212" w:rsidP="0056485A">
      <w:pPr>
        <w:pStyle w:val="Corpsdetexte"/>
        <w:rPr>
          <w:rFonts w:ascii="Arial" w:hAnsi="Arial" w:cs="Arial"/>
          <w:sz w:val="24"/>
          <w:lang w:eastAsia="fr-FR" w:bidi="ar-SA"/>
        </w:rPr>
      </w:pPr>
      <w:r w:rsidRPr="004664CA">
        <w:rPr>
          <w:rFonts w:ascii="Arial" w:hAnsi="Arial" w:cs="Arial"/>
          <w:sz w:val="24"/>
          <w:lang w:eastAsia="fr-FR" w:bidi="ar-SA"/>
        </w:rPr>
        <w:t>En dehors des réunions prévues par la commission elle-même, une réunion extraordinaire pourra être demandée par la Direction ou par l’une des OS présentes dans le groupe, signataire ou non de l’accord. Cette réunion devra être organisée dans les 2 semaines suivant une telle demande</w:t>
      </w:r>
      <w:r w:rsidR="001C1E3A" w:rsidRPr="004664CA">
        <w:rPr>
          <w:rFonts w:ascii="Arial" w:hAnsi="Arial" w:cs="Arial"/>
          <w:sz w:val="24"/>
          <w:lang w:eastAsia="fr-FR" w:bidi="ar-SA"/>
        </w:rPr>
        <w:t xml:space="preserve">. </w:t>
      </w:r>
    </w:p>
    <w:p w14:paraId="1CEBA67D" w14:textId="30E39AE6" w:rsidR="007E2212" w:rsidRPr="004664CA" w:rsidRDefault="007E2212" w:rsidP="0056485A">
      <w:pPr>
        <w:pStyle w:val="Corpsdetexte"/>
        <w:rPr>
          <w:rFonts w:ascii="Arial" w:hAnsi="Arial" w:cs="Arial"/>
          <w:sz w:val="24"/>
          <w:lang w:eastAsia="fr-FR" w:bidi="ar-SA"/>
        </w:rPr>
      </w:pPr>
      <w:r w:rsidRPr="004664CA">
        <w:rPr>
          <w:rFonts w:ascii="Arial" w:hAnsi="Arial" w:cs="Arial"/>
          <w:sz w:val="24"/>
          <w:lang w:eastAsia="fr-FR" w:bidi="ar-SA"/>
        </w:rPr>
        <w:t xml:space="preserve">Les documents relatifs aux réunions devront être communiqués au minimum une semaine avant la date de la réunion. </w:t>
      </w:r>
    </w:p>
    <w:p w14:paraId="205663A2" w14:textId="7D1130FE" w:rsidR="007E2212" w:rsidRPr="004664CA" w:rsidRDefault="007E2212" w:rsidP="0056485A">
      <w:pPr>
        <w:pStyle w:val="Corpsdetexte"/>
        <w:rPr>
          <w:rFonts w:ascii="Arial" w:hAnsi="Arial" w:cs="Arial"/>
          <w:sz w:val="24"/>
          <w:lang w:eastAsia="fr-FR" w:bidi="ar-SA"/>
        </w:rPr>
      </w:pPr>
      <w:r w:rsidRPr="004664CA">
        <w:rPr>
          <w:rFonts w:ascii="Arial" w:hAnsi="Arial" w:cs="Arial"/>
          <w:sz w:val="24"/>
          <w:lang w:eastAsia="fr-FR" w:bidi="ar-SA"/>
        </w:rPr>
        <w:t xml:space="preserve">Les membres de la commission de suivi disposeront de </w:t>
      </w:r>
      <w:r w:rsidR="001C1E3A" w:rsidRPr="004664CA">
        <w:rPr>
          <w:rFonts w:ascii="Arial" w:hAnsi="Arial" w:cs="Arial"/>
          <w:sz w:val="24"/>
          <w:lang w:eastAsia="fr-FR" w:bidi="ar-SA"/>
        </w:rPr>
        <w:t>½ journée</w:t>
      </w:r>
      <w:r w:rsidRPr="004664CA">
        <w:rPr>
          <w:rFonts w:ascii="Arial" w:hAnsi="Arial" w:cs="Arial"/>
          <w:sz w:val="24"/>
          <w:lang w:eastAsia="fr-FR" w:bidi="ar-SA"/>
        </w:rPr>
        <w:t xml:space="preserve"> de préparation par réunion.</w:t>
      </w:r>
    </w:p>
    <w:tbl>
      <w:tblPr>
        <w:tblW w:w="9854" w:type="dxa"/>
        <w:tblInd w:w="710" w:type="dxa"/>
        <w:tblLayout w:type="fixed"/>
        <w:tblLook w:val="04A0" w:firstRow="1" w:lastRow="0" w:firstColumn="1" w:lastColumn="0" w:noHBand="0" w:noVBand="1"/>
      </w:tblPr>
      <w:tblGrid>
        <w:gridCol w:w="9854"/>
      </w:tblGrid>
      <w:tr w:rsidR="00010F3F" w:rsidRPr="00057276" w14:paraId="7BAD281D"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08012B5" w14:textId="77777777" w:rsidR="00E9593B" w:rsidRPr="00895F43" w:rsidRDefault="00E9593B">
            <w:pPr>
              <w:pStyle w:val="Corpsdetexte"/>
              <w:jc w:val="both"/>
              <w:rPr>
                <w:rFonts w:ascii="Arial" w:hAnsi="Arial" w:cs="Arial"/>
                <w:sz w:val="24"/>
              </w:rPr>
            </w:pPr>
          </w:p>
          <w:p w14:paraId="6C5A7F2C" w14:textId="6AB0C4C1" w:rsidR="00E9593B" w:rsidRPr="00895F43" w:rsidRDefault="0056485A">
            <w:pPr>
              <w:pStyle w:val="Corpsdetexte"/>
              <w:jc w:val="both"/>
              <w:rPr>
                <w:rFonts w:ascii="Arial" w:hAnsi="Arial" w:cs="Arial"/>
                <w:sz w:val="24"/>
              </w:rPr>
            </w:pPr>
            <w:r w:rsidRPr="00895F43">
              <w:rPr>
                <w:rFonts w:ascii="Arial" w:hAnsi="Arial" w:cs="Arial"/>
                <w:sz w:val="24"/>
              </w:rPr>
              <w:t>La CGT a</w:t>
            </w:r>
            <w:r w:rsidR="00895F43">
              <w:rPr>
                <w:rFonts w:ascii="Arial" w:hAnsi="Arial" w:cs="Arial"/>
                <w:sz w:val="24"/>
              </w:rPr>
              <w:t>vait</w:t>
            </w:r>
            <w:r w:rsidRPr="00895F43">
              <w:rPr>
                <w:rFonts w:ascii="Arial" w:hAnsi="Arial" w:cs="Arial"/>
                <w:sz w:val="24"/>
              </w:rPr>
              <w:t xml:space="preserve"> été exclue des commissions de suivi de l’accord GEPP. Sans prendre position sur la signature du prochain accord (ou pas) par la CGT, nous demandons que toutes les OS puissent participer à ces commissions.</w:t>
            </w:r>
          </w:p>
          <w:p w14:paraId="66CDAE86" w14:textId="77777777" w:rsidR="00E9593B" w:rsidRPr="00895F43" w:rsidRDefault="00E9593B">
            <w:pPr>
              <w:rPr>
                <w:rFonts w:ascii="Arial" w:eastAsia="Times New Roman" w:hAnsi="Arial" w:cs="Arial"/>
                <w:kern w:val="0"/>
                <w:sz w:val="24"/>
                <w:szCs w:val="20"/>
                <w:lang w:eastAsia="fr-FR" w:bidi="ar-SA"/>
              </w:rPr>
            </w:pPr>
          </w:p>
        </w:tc>
      </w:tr>
    </w:tbl>
    <w:p w14:paraId="6EFB539C" w14:textId="77777777" w:rsidR="00AC4B80" w:rsidRPr="00057276" w:rsidRDefault="00AC4B80" w:rsidP="00AC4B80">
      <w:pPr>
        <w:ind w:left="709"/>
        <w:rPr>
          <w:rFonts w:ascii="Arial" w:eastAsia="Times New Roman" w:hAnsi="Arial" w:cs="Arial"/>
          <w:color w:val="A6A6A6"/>
          <w:kern w:val="0"/>
          <w:sz w:val="24"/>
          <w:szCs w:val="20"/>
          <w:lang w:eastAsia="fr-FR" w:bidi="ar-SA"/>
        </w:rPr>
      </w:pPr>
    </w:p>
    <w:tbl>
      <w:tblPr>
        <w:tblW w:w="9854" w:type="dxa"/>
        <w:tblInd w:w="710" w:type="dxa"/>
        <w:tblLayout w:type="fixed"/>
        <w:tblLook w:val="04A0" w:firstRow="1" w:lastRow="0" w:firstColumn="1" w:lastColumn="0" w:noHBand="0" w:noVBand="1"/>
      </w:tblPr>
      <w:tblGrid>
        <w:gridCol w:w="9854"/>
      </w:tblGrid>
      <w:tr w:rsidR="00010F3F" w:rsidRPr="00057276" w14:paraId="18ACE183"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3AC37631" w14:textId="77777777" w:rsidR="00AC4B80" w:rsidRPr="00895F43" w:rsidRDefault="00AC4B80" w:rsidP="00AC4B80">
            <w:pPr>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Comme pour rappeler les objectifs attribués aux salariés lors de l’EAE, nous recherchons un accord SMART : Spécifiques, Mesurables, Atteignables, Réaliste, Temporel.</w:t>
            </w:r>
          </w:p>
          <w:p w14:paraId="779A0CA4" w14:textId="77777777" w:rsidR="00AC4B80" w:rsidRPr="00895F43" w:rsidRDefault="00AC4B80" w:rsidP="00AC4B80">
            <w:pPr>
              <w:suppressAutoHyphens w:val="0"/>
              <w:jc w:val="both"/>
              <w:rPr>
                <w:rFonts w:ascii="Arial" w:eastAsia="Times New Roman" w:hAnsi="Arial" w:cs="Arial"/>
                <w:kern w:val="0"/>
                <w:sz w:val="24"/>
                <w:lang w:eastAsia="fr-FR" w:bidi="ar-SA"/>
              </w:rPr>
            </w:pPr>
          </w:p>
          <w:p w14:paraId="6BE3DD6C" w14:textId="77777777" w:rsidR="00AC4B80" w:rsidRPr="00895F43" w:rsidRDefault="00AC4B80" w:rsidP="00AC4B80">
            <w:pPr>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Aussi chacun des thèmes de l’accord doit être décliné en objectifs répondant à ces caractéristiques SMART.</w:t>
            </w:r>
          </w:p>
          <w:p w14:paraId="1FB25D2A" w14:textId="77777777" w:rsidR="00AC4B80" w:rsidRPr="00895F43" w:rsidRDefault="00AC4B80" w:rsidP="00AC4B80">
            <w:pPr>
              <w:rPr>
                <w:rFonts w:ascii="Arial" w:eastAsia="Times New Roman" w:hAnsi="Arial" w:cs="Arial"/>
                <w:kern w:val="0"/>
                <w:sz w:val="24"/>
                <w:lang w:eastAsia="fr-FR" w:bidi="ar-SA"/>
              </w:rPr>
            </w:pPr>
          </w:p>
        </w:tc>
      </w:tr>
    </w:tbl>
    <w:p w14:paraId="3B541C7B" w14:textId="77777777" w:rsidR="00AC4B80" w:rsidRDefault="00AC4B80" w:rsidP="00AC4B80">
      <w:pPr>
        <w:ind w:left="709"/>
        <w:rPr>
          <w:rFonts w:ascii="Arial" w:eastAsia="Times New Roman" w:hAnsi="Arial" w:cs="Arial"/>
          <w:kern w:val="0"/>
          <w:sz w:val="24"/>
          <w:highlight w:val="yellow"/>
          <w:lang w:eastAsia="fr-FR" w:bidi="ar-SA"/>
        </w:rPr>
      </w:pPr>
    </w:p>
    <w:p w14:paraId="24D575E0" w14:textId="77777777" w:rsidR="00AC4B80" w:rsidRPr="003763BF" w:rsidRDefault="00AC4B80" w:rsidP="003763BF">
      <w:pPr>
        <w:pStyle w:val="Corpsdetexte"/>
        <w:rPr>
          <w:rFonts w:ascii="Arial" w:hAnsi="Arial" w:cs="Arial"/>
          <w:sz w:val="24"/>
          <w:lang w:eastAsia="fr-FR" w:bidi="ar-SA"/>
        </w:rPr>
      </w:pPr>
      <w:r w:rsidRPr="003763BF">
        <w:rPr>
          <w:rFonts w:ascii="Arial" w:hAnsi="Arial" w:cs="Arial"/>
          <w:sz w:val="24"/>
          <w:lang w:eastAsia="fr-FR" w:bidi="ar-SA"/>
        </w:rPr>
        <w:t xml:space="preserve">La CGT réclame un </w:t>
      </w:r>
      <w:r w:rsidRPr="0099460B">
        <w:rPr>
          <w:rFonts w:ascii="Arial" w:hAnsi="Arial" w:cs="Arial"/>
          <w:sz w:val="24"/>
          <w:u w:val="single"/>
          <w:lang w:eastAsia="fr-FR" w:bidi="ar-SA"/>
        </w:rPr>
        <w:t>budget dédié</w:t>
      </w:r>
      <w:r w:rsidRPr="003763BF">
        <w:rPr>
          <w:rFonts w:ascii="Arial" w:hAnsi="Arial" w:cs="Arial"/>
          <w:sz w:val="24"/>
          <w:lang w:eastAsia="fr-FR" w:bidi="ar-SA"/>
        </w:rPr>
        <w:t xml:space="preserve"> aux actions prévues dans cet accord. Il devra être porté à la négociation.</w:t>
      </w:r>
    </w:p>
    <w:p w14:paraId="6BAD4755" w14:textId="77777777" w:rsidR="00E9593B" w:rsidRDefault="00E9593B">
      <w:pPr>
        <w:ind w:left="709"/>
        <w:rPr>
          <w:rFonts w:ascii="Arial" w:eastAsia="Times New Roman" w:hAnsi="Arial" w:cs="Arial"/>
          <w:kern w:val="0"/>
          <w:sz w:val="24"/>
          <w:szCs w:val="20"/>
          <w:lang w:eastAsia="fr-FR" w:bidi="ar-SA"/>
        </w:rPr>
      </w:pPr>
    </w:p>
    <w:tbl>
      <w:tblPr>
        <w:tblW w:w="9854" w:type="dxa"/>
        <w:tblInd w:w="710" w:type="dxa"/>
        <w:tblLayout w:type="fixed"/>
        <w:tblLook w:val="04A0" w:firstRow="1" w:lastRow="0" w:firstColumn="1" w:lastColumn="0" w:noHBand="0" w:noVBand="1"/>
      </w:tblPr>
      <w:tblGrid>
        <w:gridCol w:w="9854"/>
      </w:tblGrid>
      <w:tr w:rsidR="00E9593B" w14:paraId="01FF6949"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71967100" w14:textId="77777777" w:rsidR="00E9593B" w:rsidRPr="00895F43" w:rsidRDefault="00E9593B">
            <w:pPr>
              <w:pStyle w:val="Corpsdetexte"/>
              <w:jc w:val="both"/>
              <w:rPr>
                <w:rFonts w:ascii="Arial" w:hAnsi="Arial" w:cs="Arial"/>
                <w:sz w:val="24"/>
              </w:rPr>
            </w:pPr>
          </w:p>
          <w:p w14:paraId="337A0736" w14:textId="77777777" w:rsidR="00E9593B" w:rsidRPr="00895F43" w:rsidRDefault="0056485A" w:rsidP="5BB407AF">
            <w:p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La CGT demande :</w:t>
            </w:r>
          </w:p>
          <w:p w14:paraId="6B735FFB" w14:textId="79475B02" w:rsidR="00E9593B" w:rsidRPr="00895F43" w:rsidRDefault="0056485A">
            <w:pPr>
              <w:numPr>
                <w:ilvl w:val="0"/>
                <w:numId w:val="8"/>
              </w:num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xml:space="preserve">Que les OS soient </w:t>
            </w:r>
            <w:proofErr w:type="gramStart"/>
            <w:r w:rsidR="002B1A92" w:rsidRPr="00895F43">
              <w:rPr>
                <w:rFonts w:ascii="Arial" w:eastAsia="Times New Roman" w:hAnsi="Arial" w:cs="Arial"/>
                <w:kern w:val="0"/>
                <w:sz w:val="24"/>
                <w:lang w:eastAsia="fr-FR" w:bidi="ar-SA"/>
              </w:rPr>
              <w:t>associées</w:t>
            </w:r>
            <w:proofErr w:type="gramEnd"/>
            <w:r w:rsidRPr="00895F43">
              <w:rPr>
                <w:rFonts w:ascii="Arial" w:eastAsia="Times New Roman" w:hAnsi="Arial" w:cs="Arial"/>
                <w:kern w:val="0"/>
                <w:sz w:val="24"/>
                <w:lang w:eastAsia="fr-FR" w:bidi="ar-SA"/>
              </w:rPr>
              <w:t xml:space="preserve"> au processus de </w:t>
            </w:r>
            <w:proofErr w:type="spellStart"/>
            <w:r w:rsidRPr="00895F43">
              <w:rPr>
                <w:rFonts w:ascii="Arial" w:eastAsia="Times New Roman" w:hAnsi="Arial" w:cs="Arial"/>
                <w:kern w:val="0"/>
                <w:sz w:val="24"/>
                <w:lang w:eastAsia="fr-FR" w:bidi="ar-SA"/>
              </w:rPr>
              <w:t>grading</w:t>
            </w:r>
            <w:proofErr w:type="spellEnd"/>
            <w:r w:rsidRPr="00895F43">
              <w:rPr>
                <w:rFonts w:ascii="Arial" w:eastAsia="Times New Roman" w:hAnsi="Arial" w:cs="Arial"/>
                <w:kern w:val="0"/>
                <w:sz w:val="24"/>
                <w:lang w:eastAsia="fr-FR" w:bidi="ar-SA"/>
              </w:rPr>
              <w:t xml:space="preserve"> UCP, en convenant de règles générales pour les métiers les plus courants chez AKKA (qui ont une fiche de fonction par exemple), et de processus spécifiques pour les métiers spécifiques</w:t>
            </w:r>
          </w:p>
          <w:p w14:paraId="44361752" w14:textId="77777777" w:rsidR="00E9593B" w:rsidRPr="00895F43" w:rsidRDefault="0056485A">
            <w:pPr>
              <w:numPr>
                <w:ilvl w:val="0"/>
                <w:numId w:val="8"/>
              </w:num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xml:space="preserve">Que la mise à jour des coefficients SYNTEC soit faite au moment du </w:t>
            </w:r>
            <w:proofErr w:type="spellStart"/>
            <w:r w:rsidRPr="00895F43">
              <w:rPr>
                <w:rFonts w:ascii="Arial" w:eastAsia="Times New Roman" w:hAnsi="Arial" w:cs="Arial"/>
                <w:kern w:val="0"/>
                <w:sz w:val="24"/>
                <w:lang w:eastAsia="fr-FR" w:bidi="ar-SA"/>
              </w:rPr>
              <w:t>grading</w:t>
            </w:r>
            <w:proofErr w:type="spellEnd"/>
            <w:r w:rsidRPr="00895F43">
              <w:rPr>
                <w:rFonts w:ascii="Arial" w:eastAsia="Times New Roman" w:hAnsi="Arial" w:cs="Arial"/>
                <w:kern w:val="0"/>
                <w:sz w:val="24"/>
                <w:lang w:eastAsia="fr-FR" w:bidi="ar-SA"/>
              </w:rPr>
              <w:t xml:space="preserve"> UCP (les critères à retenir étant les critères SYNTEC)</w:t>
            </w:r>
          </w:p>
          <w:p w14:paraId="6A29776F" w14:textId="77777777" w:rsidR="00E9593B" w:rsidRPr="00895F43" w:rsidRDefault="0056485A">
            <w:pPr>
              <w:numPr>
                <w:ilvl w:val="0"/>
                <w:numId w:val="8"/>
              </w:num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Que les salariés promus se voient proposés un avenant</w:t>
            </w:r>
          </w:p>
          <w:p w14:paraId="53D7C493" w14:textId="1A79190D" w:rsidR="00E9593B" w:rsidRPr="00895F43" w:rsidRDefault="0056485A">
            <w:pPr>
              <w:numPr>
                <w:ilvl w:val="0"/>
                <w:numId w:val="8"/>
              </w:numPr>
              <w:rPr>
                <w:rFonts w:ascii="Arial" w:eastAsia="Times New Roman" w:hAnsi="Arial" w:cs="Arial"/>
                <w:kern w:val="0"/>
                <w:sz w:val="24"/>
                <w:highlight w:val="yellow"/>
                <w:lang w:eastAsia="fr-FR" w:bidi="ar-SA"/>
              </w:rPr>
            </w:pPr>
            <w:r w:rsidRPr="00895F43">
              <w:rPr>
                <w:rFonts w:ascii="Arial" w:eastAsia="Times New Roman" w:hAnsi="Arial" w:cs="Arial"/>
                <w:kern w:val="0"/>
                <w:sz w:val="24"/>
                <w:highlight w:val="yellow"/>
                <w:lang w:eastAsia="fr-FR" w:bidi="ar-SA"/>
              </w:rPr>
              <w:t>Qu’un plan de carrière soit obligatoirement convenu avec chaque salarié et revu au moins une fois par an</w:t>
            </w:r>
          </w:p>
          <w:p w14:paraId="179D20C8" w14:textId="77777777" w:rsidR="00E9593B" w:rsidRPr="00895F43" w:rsidRDefault="00E9593B">
            <w:pPr>
              <w:rPr>
                <w:rFonts w:ascii="Arial" w:eastAsia="Times New Roman" w:hAnsi="Arial" w:cs="Arial"/>
                <w:kern w:val="0"/>
                <w:sz w:val="24"/>
                <w:szCs w:val="20"/>
                <w:lang w:eastAsia="fr-FR" w:bidi="ar-SA"/>
              </w:rPr>
            </w:pPr>
          </w:p>
        </w:tc>
      </w:tr>
    </w:tbl>
    <w:p w14:paraId="3E76B3B7" w14:textId="77777777" w:rsidR="00E9593B" w:rsidRDefault="00E9593B">
      <w:pPr>
        <w:rPr>
          <w:rFonts w:ascii="Arial" w:eastAsia="Times New Roman" w:hAnsi="Arial" w:cs="Arial"/>
          <w:kern w:val="0"/>
          <w:sz w:val="24"/>
          <w:szCs w:val="20"/>
          <w:lang w:eastAsia="fr-FR" w:bidi="ar-SA"/>
        </w:rPr>
      </w:pPr>
    </w:p>
    <w:p w14:paraId="6AD9550A" w14:textId="77777777" w:rsidR="00E9593B" w:rsidRDefault="00E9593B">
      <w:pPr>
        <w:widowControl/>
        <w:suppressAutoHyphens w:val="0"/>
        <w:jc w:val="both"/>
        <w:rPr>
          <w:rFonts w:ascii="Arial" w:eastAsia="Times New Roman" w:hAnsi="Arial" w:cs="Arial"/>
          <w:kern w:val="0"/>
          <w:sz w:val="24"/>
          <w:lang w:eastAsia="fr-FR" w:bidi="ar-SA"/>
        </w:rPr>
      </w:pPr>
    </w:p>
    <w:p w14:paraId="2EA03E25" w14:textId="77777777" w:rsidR="00E9593B" w:rsidRDefault="00E9593B">
      <w:pPr>
        <w:widowControl/>
        <w:suppressAutoHyphens w:val="0"/>
        <w:jc w:val="both"/>
        <w:rPr>
          <w:rFonts w:ascii="Arial" w:eastAsia="Times New Roman" w:hAnsi="Arial" w:cs="Arial"/>
          <w:kern w:val="0"/>
          <w:sz w:val="24"/>
          <w:lang w:eastAsia="fr-FR" w:bidi="ar-SA"/>
        </w:rPr>
      </w:pPr>
    </w:p>
    <w:p w14:paraId="4ADD903E" w14:textId="0667E999" w:rsidR="00C81AD0" w:rsidRDefault="0099460B" w:rsidP="00C81AD0">
      <w:pPr>
        <w:pStyle w:val="Titre2"/>
        <w:shd w:val="clear" w:color="auto" w:fill="FFFFFF"/>
        <w:spacing w:before="0"/>
        <w:rPr>
          <w:rFonts w:cs="Arial"/>
          <w:color w:val="4A5E81"/>
          <w:sz w:val="21"/>
          <w:szCs w:val="21"/>
        </w:rPr>
      </w:pPr>
      <w:r>
        <w:rPr>
          <w:rFonts w:eastAsia="Times New Roman" w:cs="Arial"/>
          <w:kern w:val="0"/>
          <w:sz w:val="24"/>
          <w:lang w:eastAsia="fr-FR" w:bidi="ar-SA"/>
        </w:rPr>
        <w:br w:type="page"/>
      </w:r>
      <w:bookmarkStart w:id="3" w:name="_Toc63789301"/>
      <w:r w:rsidR="00C81AD0">
        <w:rPr>
          <w:rFonts w:cs="Arial"/>
          <w:color w:val="4A5E81"/>
          <w:sz w:val="21"/>
          <w:szCs w:val="21"/>
        </w:rPr>
        <w:lastRenderedPageBreak/>
        <w:t>Article L2242-20</w:t>
      </w:r>
      <w:bookmarkEnd w:id="3"/>
    </w:p>
    <w:p w14:paraId="547CDF4A" w14:textId="12E5BF87" w:rsidR="00E9593B" w:rsidRDefault="0056485A">
      <w:pPr>
        <w:widowControl/>
        <w:suppressAutoHyphens w:val="0"/>
        <w:jc w:val="both"/>
        <w:rPr>
          <w:rFonts w:ascii="Arial" w:eastAsia="Times New Roman" w:hAnsi="Arial" w:cs="Arial"/>
          <w:kern w:val="0"/>
          <w:sz w:val="24"/>
          <w:lang w:eastAsia="fr-FR" w:bidi="ar-SA"/>
        </w:rPr>
      </w:pPr>
      <w:r>
        <w:rPr>
          <w:rFonts w:ascii="Arial" w:eastAsia="Times New Roman" w:hAnsi="Arial" w:cs="Arial"/>
          <w:kern w:val="0"/>
          <w:sz w:val="24"/>
          <w:lang w:eastAsia="fr-FR" w:bidi="ar-SA"/>
        </w:rPr>
        <w:t>Sur les thématiques obligatoires (Article L2242-20)</w:t>
      </w:r>
    </w:p>
    <w:p w14:paraId="558F0F85" w14:textId="77777777" w:rsidR="00E9593B" w:rsidRDefault="0056485A">
      <w:pPr>
        <w:pStyle w:val="Titre1"/>
      </w:pPr>
      <w:bookmarkStart w:id="4" w:name="_Toc63789302"/>
      <w:r>
        <w:t>1- La mise en place d'un dispositif de gestion prévisionnelle des emplois et des compétences</w:t>
      </w:r>
      <w:bookmarkEnd w:id="4"/>
    </w:p>
    <w:p w14:paraId="6C5341E6" w14:textId="77777777" w:rsidR="00E9593B" w:rsidRDefault="00E9593B">
      <w:pPr>
        <w:widowControl/>
        <w:suppressAutoHyphens w:val="0"/>
        <w:jc w:val="both"/>
        <w:rPr>
          <w:rFonts w:ascii="Arial" w:eastAsia="Times New Roman" w:hAnsi="Arial" w:cs="Arial"/>
          <w:kern w:val="0"/>
          <w:sz w:val="24"/>
          <w:lang w:eastAsia="fr-FR" w:bidi="ar-SA"/>
        </w:rPr>
      </w:pPr>
    </w:p>
    <w:p w14:paraId="5113F390" w14:textId="77777777" w:rsidR="00E9593B" w:rsidRDefault="0056485A">
      <w:pPr>
        <w:widowControl/>
        <w:suppressAutoHyphens w:val="0"/>
        <w:jc w:val="both"/>
        <w:rPr>
          <w:rFonts w:ascii="Arial" w:eastAsia="Times New Roman" w:hAnsi="Arial" w:cs="Arial"/>
          <w:i/>
          <w:iCs/>
          <w:kern w:val="0"/>
          <w:sz w:val="24"/>
          <w:u w:val="single"/>
          <w:lang w:eastAsia="fr-FR" w:bidi="ar-SA"/>
        </w:rPr>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travail  Article</w:t>
      </w:r>
      <w:proofErr w:type="gramEnd"/>
      <w:r>
        <w:rPr>
          <w:rFonts w:ascii="Arial" w:eastAsia="Times New Roman" w:hAnsi="Arial" w:cs="Arial"/>
          <w:i/>
          <w:iCs/>
          <w:kern w:val="0"/>
          <w:sz w:val="24"/>
          <w:u w:val="single"/>
          <w:lang w:eastAsia="fr-FR" w:bidi="ar-SA"/>
        </w:rPr>
        <w:t xml:space="preserve"> L2242-20</w:t>
      </w:r>
    </w:p>
    <w:p w14:paraId="0573C172" w14:textId="77777777" w:rsidR="00E9593B" w:rsidRDefault="0056485A" w:rsidP="00247ACC">
      <w:pPr>
        <w:widowControl/>
        <w:shd w:val="clear" w:color="auto" w:fill="FFFFFF"/>
        <w:suppressAutoHyphens w:val="0"/>
        <w:spacing w:after="240"/>
        <w:jc w:val="both"/>
        <w:rPr>
          <w:rFonts w:ascii="Arial" w:eastAsia="Times New Roman" w:hAnsi="Arial" w:cs="Arial"/>
          <w:i/>
          <w:iCs/>
          <w:strike/>
          <w:kern w:val="0"/>
          <w:sz w:val="24"/>
          <w:lang w:eastAsia="fr-FR" w:bidi="ar-SA"/>
        </w:rPr>
      </w:pPr>
      <w:r w:rsidRPr="5BB407AF">
        <w:rPr>
          <w:rFonts w:ascii="Arial" w:eastAsia="Times New Roman" w:hAnsi="Arial" w:cs="Arial"/>
          <w:i/>
          <w:iCs/>
          <w:color w:val="3C3C3C"/>
          <w:kern w:val="0"/>
          <w:sz w:val="21"/>
          <w:szCs w:val="21"/>
          <w:lang w:eastAsia="fr-FR" w:bidi="ar-SA"/>
        </w:rPr>
        <w:t xml:space="preserve">1° La mise en place d'un dispositif de gestion prévisionnelle des emplois et des compétences, ainsi que sur les mesures d'accompagnement susceptibles de lui être associées, en particulier en matière de formation, d'abondement du compte personnel de formation, de validation des acquis de l'expérience, de bilan de compétences </w:t>
      </w:r>
      <w:r w:rsidRPr="5BB407AF">
        <w:rPr>
          <w:rFonts w:ascii="Arial" w:eastAsia="Times New Roman" w:hAnsi="Arial" w:cs="Arial"/>
          <w:i/>
          <w:iCs/>
          <w:strike/>
          <w:color w:val="3C3C3C"/>
          <w:kern w:val="0"/>
          <w:sz w:val="21"/>
          <w:szCs w:val="21"/>
          <w:lang w:eastAsia="fr-FR" w:bidi="ar-SA"/>
        </w:rPr>
        <w:t>ainsi que d'accompagnement de la mobilité professionnelle et géographique des salariés...</w:t>
      </w:r>
    </w:p>
    <w:p w14:paraId="44D0D5A1" w14:textId="77777777" w:rsidR="00E9593B" w:rsidRPr="00895F43" w:rsidRDefault="0056485A">
      <w:pPr>
        <w:pStyle w:val="Titre2"/>
        <w:rPr>
          <w:color w:val="auto"/>
        </w:rPr>
      </w:pPr>
      <w:bookmarkStart w:id="5" w:name="_Toc63789303"/>
      <w:r w:rsidRPr="00895F43">
        <w:rPr>
          <w:color w:val="auto"/>
        </w:rPr>
        <w:t>Egalité entre les femmes et les hommes</w:t>
      </w:r>
      <w:bookmarkEnd w:id="5"/>
      <w:r w:rsidRPr="00895F43">
        <w:rPr>
          <w:color w:val="auto"/>
        </w:rPr>
        <w:t xml:space="preserve"> </w:t>
      </w:r>
    </w:p>
    <w:p w14:paraId="1AA06991" w14:textId="77777777" w:rsidR="00E9593B" w:rsidRPr="00895F43" w:rsidRDefault="00E9593B" w:rsidP="5BB407AF">
      <w:pPr>
        <w:widowControl/>
        <w:suppressAutoHyphens w:val="0"/>
        <w:rPr>
          <w:rFonts w:ascii="AkzidenzGroteskBE-Regular" w:eastAsia="Times New Roman" w:hAnsi="AkzidenzGroteskBE-Regular" w:cs="AkzidenzGroteskBE-Regular"/>
          <w:kern w:val="0"/>
          <w:sz w:val="22"/>
          <w:szCs w:val="22"/>
          <w:lang w:eastAsia="fr-FR" w:bidi="ar-SA"/>
        </w:rPr>
      </w:pPr>
    </w:p>
    <w:p w14:paraId="16FE9E9E"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La CGT se bat sur la base d’une approche intégrée de l’égalité dans l’emploi, la rémunération, la carrière, la formation continue :</w:t>
      </w:r>
    </w:p>
    <w:p w14:paraId="4117DD0E"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une réelle mixité des métiers et des emplois pour les femmes et pour les hommes ;</w:t>
      </w:r>
    </w:p>
    <w:p w14:paraId="4B882AC4"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l’égalité des rémunérations à l’embauche, en s’appuyant sur des grilles de salaire par emploi à l’embauche basées sur le diplôme et l’expérience</w:t>
      </w:r>
    </w:p>
    <w:p w14:paraId="41DD8263"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un véritable déroulement de carrière pour toutes les femmes et un accès aux postes à responsabilité ;</w:t>
      </w:r>
    </w:p>
    <w:p w14:paraId="69DFD9FE"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la revalorisation des métiers à prédominance féminine et l’application du principe « à travail de valeur égale, salaire égal » ;</w:t>
      </w:r>
    </w:p>
    <w:p w14:paraId="4BBAD0CC" w14:textId="77777777" w:rsidR="00E9593B" w:rsidRPr="00895F43" w:rsidRDefault="0056485A" w:rsidP="5BB407AF">
      <w:pPr>
        <w:widowControl/>
        <w:suppressAutoHyphens w:val="0"/>
        <w:jc w:val="both"/>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l’égalité d’accès à la formation continue qualifiante pour toutes les catégories professionnelles à prédominance féminine ;</w:t>
      </w:r>
    </w:p>
    <w:p w14:paraId="58E8EEAF" w14:textId="77777777" w:rsidR="00E9593B" w:rsidRPr="00895F43" w:rsidRDefault="0056485A" w:rsidP="5BB407AF">
      <w:pPr>
        <w:pStyle w:val="Corpsdetexte"/>
        <w:jc w:val="both"/>
        <w:rPr>
          <w:rFonts w:ascii="Arial" w:hAnsi="Arial" w:cs="Arial"/>
          <w:sz w:val="24"/>
        </w:rPr>
      </w:pPr>
      <w:r w:rsidRPr="00895F43">
        <w:rPr>
          <w:rFonts w:ascii="Arial" w:eastAsia="Times New Roman" w:hAnsi="Arial" w:cs="Arial"/>
          <w:kern w:val="0"/>
          <w:sz w:val="24"/>
          <w:lang w:eastAsia="fr-FR" w:bidi="ar-SA"/>
        </w:rPr>
        <w:t>• une organisation du travail qui ne repose plus sur une division sexuée du travail.</w:t>
      </w:r>
      <w:r w:rsidRPr="00895F43">
        <w:rPr>
          <w:rFonts w:ascii="Arial" w:hAnsi="Arial" w:cs="Arial"/>
          <w:sz w:val="24"/>
        </w:rPr>
        <w:t xml:space="preserve"> </w:t>
      </w:r>
    </w:p>
    <w:p w14:paraId="7B19A1D6" w14:textId="77777777" w:rsidR="00E9593B" w:rsidRPr="00895F43" w:rsidRDefault="00E9593B" w:rsidP="5BB407AF">
      <w:pPr>
        <w:pStyle w:val="Corpsdetexte"/>
        <w:jc w:val="both"/>
        <w:rPr>
          <w:rFonts w:ascii="Arial" w:hAnsi="Arial" w:cs="Arial"/>
          <w:sz w:val="24"/>
        </w:rPr>
      </w:pPr>
    </w:p>
    <w:tbl>
      <w:tblPr>
        <w:tblW w:w="9854" w:type="dxa"/>
        <w:tblLayout w:type="fixed"/>
        <w:tblLook w:val="04A0" w:firstRow="1" w:lastRow="0" w:firstColumn="1" w:lastColumn="0" w:noHBand="0" w:noVBand="1"/>
      </w:tblPr>
      <w:tblGrid>
        <w:gridCol w:w="9854"/>
      </w:tblGrid>
      <w:tr w:rsidR="00895F43" w:rsidRPr="00895F43" w14:paraId="29896688"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1628F06" w14:textId="77777777" w:rsidR="00E9593B" w:rsidRPr="00895F43" w:rsidRDefault="0056485A" w:rsidP="5BB407AF">
            <w:pPr>
              <w:pStyle w:val="Corpsdetexte"/>
              <w:jc w:val="both"/>
              <w:rPr>
                <w:rFonts w:ascii="Arial" w:hAnsi="Arial" w:cs="Arial"/>
                <w:sz w:val="24"/>
              </w:rPr>
            </w:pPr>
            <w:r w:rsidRPr="00895F43">
              <w:rPr>
                <w:rFonts w:ascii="Arial" w:hAnsi="Arial" w:cs="Arial"/>
                <w:sz w:val="24"/>
              </w:rPr>
              <w:t>La CGT AKKA demande :</w:t>
            </w:r>
          </w:p>
          <w:p w14:paraId="5D158B75" w14:textId="77777777" w:rsidR="00E9593B" w:rsidRPr="00895F43" w:rsidRDefault="0056485A" w:rsidP="5BB407AF">
            <w:pPr>
              <w:pStyle w:val="Corpsdetexte"/>
              <w:numPr>
                <w:ilvl w:val="0"/>
                <w:numId w:val="5"/>
              </w:numPr>
              <w:jc w:val="both"/>
              <w:rPr>
                <w:rFonts w:ascii="Arial" w:hAnsi="Arial" w:cs="Arial"/>
                <w:sz w:val="24"/>
              </w:rPr>
            </w:pPr>
            <w:r w:rsidRPr="00895F43">
              <w:rPr>
                <w:rFonts w:ascii="Arial" w:hAnsi="Arial" w:cs="Arial"/>
                <w:sz w:val="24"/>
              </w:rPr>
              <w:t>Que l’entreprise assure l’équité F/H au moment de l’embauche, en s’appuyant sur une grille de salaire d’embauche négocié en NAO, et mesure l’équité avec un indicateur de comparaison F/H des embauches par emploi permettant de comparer par la rémunération, par les position/coefficient et par âge (décade).</w:t>
            </w:r>
          </w:p>
          <w:p w14:paraId="1E93DCC6" w14:textId="2C7974CA" w:rsidR="00E9593B" w:rsidRPr="00895F43" w:rsidRDefault="0056485A" w:rsidP="5BB407AF">
            <w:pPr>
              <w:pStyle w:val="Corpsdetexte"/>
              <w:numPr>
                <w:ilvl w:val="0"/>
                <w:numId w:val="5"/>
              </w:numPr>
              <w:jc w:val="both"/>
              <w:rPr>
                <w:rFonts w:ascii="Arial" w:hAnsi="Arial" w:cs="Arial"/>
                <w:sz w:val="24"/>
              </w:rPr>
            </w:pPr>
            <w:r w:rsidRPr="00895F43">
              <w:rPr>
                <w:rFonts w:ascii="Arial" w:hAnsi="Arial" w:cs="Arial"/>
                <w:sz w:val="24"/>
              </w:rPr>
              <w:t xml:space="preserve">Que la parité Femmes/Hommes soit assurée </w:t>
            </w:r>
            <w:proofErr w:type="gramStart"/>
            <w:r w:rsidR="00895F43" w:rsidRPr="00895F43">
              <w:rPr>
                <w:rFonts w:ascii="Arial" w:hAnsi="Arial" w:cs="Arial"/>
                <w:sz w:val="24"/>
              </w:rPr>
              <w:t>en terme</w:t>
            </w:r>
            <w:proofErr w:type="gramEnd"/>
            <w:r w:rsidRPr="00895F43">
              <w:rPr>
                <w:rFonts w:ascii="Arial" w:hAnsi="Arial" w:cs="Arial"/>
                <w:sz w:val="24"/>
              </w:rPr>
              <w:t xml:space="preserve"> d’effectif dans l’entreprise au-delà du coefficient 150 (20% de femmes actuellement).</w:t>
            </w:r>
          </w:p>
        </w:tc>
      </w:tr>
    </w:tbl>
    <w:p w14:paraId="22EF506A" w14:textId="77777777" w:rsidR="00010F3F" w:rsidRPr="00895F43" w:rsidRDefault="00010F3F">
      <w:pPr>
        <w:pStyle w:val="Titre2"/>
        <w:rPr>
          <w:color w:val="auto"/>
        </w:rPr>
      </w:pPr>
      <w:bookmarkStart w:id="6" w:name="_Toc63789304"/>
    </w:p>
    <w:p w14:paraId="172F37A4" w14:textId="51ECA575" w:rsidR="00E9593B" w:rsidRPr="00895F43" w:rsidRDefault="00010F3F">
      <w:pPr>
        <w:pStyle w:val="Titre2"/>
        <w:rPr>
          <w:color w:val="auto"/>
        </w:rPr>
      </w:pPr>
      <w:r w:rsidRPr="00895F43">
        <w:rPr>
          <w:color w:val="auto"/>
        </w:rPr>
        <w:br w:type="page"/>
      </w:r>
      <w:r w:rsidR="0056485A" w:rsidRPr="00895F43">
        <w:rPr>
          <w:color w:val="auto"/>
        </w:rPr>
        <w:lastRenderedPageBreak/>
        <w:t>Salaires à l’embauche</w:t>
      </w:r>
      <w:bookmarkEnd w:id="6"/>
    </w:p>
    <w:p w14:paraId="097645F4" w14:textId="77777777" w:rsidR="00E9593B" w:rsidRPr="00895F43" w:rsidRDefault="00E9593B" w:rsidP="5BB407AF">
      <w:pPr>
        <w:rPr>
          <w:rFonts w:ascii="Arial" w:eastAsia="Tahoma" w:hAnsi="Arial" w:cs="Arial"/>
          <w:sz w:val="22"/>
          <w:szCs w:val="22"/>
        </w:rPr>
      </w:pPr>
    </w:p>
    <w:p w14:paraId="19665E09" w14:textId="77777777" w:rsidR="00E9593B" w:rsidRPr="00895F43" w:rsidRDefault="0056485A" w:rsidP="5BB407AF">
      <w:pPr>
        <w:widowControl/>
        <w:suppressAutoHyphens w:val="0"/>
        <w:rPr>
          <w:rFonts w:ascii="Arial" w:eastAsia="Times New Roman" w:hAnsi="Arial" w:cs="Arial"/>
          <w:b/>
          <w:bCs/>
          <w:kern w:val="0"/>
          <w:sz w:val="24"/>
          <w:lang w:eastAsia="fr-FR" w:bidi="ar-SA"/>
        </w:rPr>
      </w:pPr>
      <w:r w:rsidRPr="00895F43">
        <w:rPr>
          <w:rFonts w:ascii="Arial" w:eastAsia="Times New Roman" w:hAnsi="Arial" w:cs="Arial"/>
          <w:b/>
          <w:bCs/>
          <w:kern w:val="0"/>
          <w:sz w:val="24"/>
          <w:lang w:eastAsia="fr-FR" w:bidi="ar-SA"/>
        </w:rPr>
        <w:t>La CGT revendique un salaire de base minimum de première embauche lié au niveau de qualification.</w:t>
      </w:r>
    </w:p>
    <w:p w14:paraId="0732422F" w14:textId="77777777" w:rsidR="00E9593B" w:rsidRPr="00895F43" w:rsidRDefault="00E9593B" w:rsidP="5BB407AF">
      <w:pPr>
        <w:widowControl/>
        <w:suppressAutoHyphens w:val="0"/>
        <w:rPr>
          <w:rFonts w:ascii="Arial" w:eastAsia="Times New Roman" w:hAnsi="Arial" w:cs="Arial"/>
          <w:b/>
          <w:bCs/>
          <w:kern w:val="0"/>
          <w:sz w:val="24"/>
          <w:lang w:eastAsia="fr-FR" w:bidi="ar-SA"/>
        </w:rPr>
      </w:pPr>
    </w:p>
    <w:p w14:paraId="2E21C06B"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xml:space="preserve">La qualification de la/du </w:t>
      </w:r>
      <w:proofErr w:type="spellStart"/>
      <w:r w:rsidRPr="00895F43">
        <w:rPr>
          <w:rFonts w:ascii="Arial" w:eastAsia="Times New Roman" w:hAnsi="Arial" w:cs="Arial"/>
          <w:kern w:val="0"/>
          <w:sz w:val="24"/>
          <w:lang w:eastAsia="fr-FR" w:bidi="ar-SA"/>
        </w:rPr>
        <w:t>salarié-e</w:t>
      </w:r>
      <w:proofErr w:type="spellEnd"/>
      <w:r w:rsidRPr="00895F43">
        <w:rPr>
          <w:rFonts w:ascii="Arial" w:eastAsia="Times New Roman" w:hAnsi="Arial" w:cs="Arial"/>
          <w:kern w:val="0"/>
          <w:sz w:val="24"/>
          <w:lang w:eastAsia="fr-FR" w:bidi="ar-SA"/>
        </w:rPr>
        <w:t xml:space="preserve"> doit être reconnue et rémunérée.</w:t>
      </w:r>
    </w:p>
    <w:p w14:paraId="5FDF9D50"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Même sans diplôme, après un an de travail au maximum, le salarié est considéré comme qualifié.</w:t>
      </w:r>
    </w:p>
    <w:p w14:paraId="20A2FB1A"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La qualification peut être acquise et doit être reconnue dans l’emploi comme dans le salaire :</w:t>
      </w:r>
    </w:p>
    <w:p w14:paraId="2787E3A5"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par l’obtention d’un diplôme professionnel ;</w:t>
      </w:r>
    </w:p>
    <w:p w14:paraId="23350A8F"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par l’expérience dans un emploi équivalent à un niveau de diplôme ;</w:t>
      </w:r>
    </w:p>
    <w:p w14:paraId="44E2CCB7"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par la validation des acquis ;</w:t>
      </w:r>
    </w:p>
    <w:p w14:paraId="4BD46E3C"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par la formation continue.</w:t>
      </w:r>
    </w:p>
    <w:p w14:paraId="2F95C0E6" w14:textId="77777777" w:rsidR="00E9593B" w:rsidRPr="00895F43" w:rsidRDefault="0056485A" w:rsidP="5BB407AF">
      <w:pPr>
        <w:widowControl/>
        <w:suppressAutoHyphens w:val="0"/>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À chaque grand niveau de qualification doit correspondre un niveau de salaire de base minimum de première embauche.</w:t>
      </w:r>
    </w:p>
    <w:p w14:paraId="3D6D5550" w14:textId="77777777" w:rsidR="00E9593B" w:rsidRPr="00895F43" w:rsidRDefault="00E9593B">
      <w:pPr>
        <w:widowControl/>
        <w:suppressAutoHyphens w:val="0"/>
        <w:rPr>
          <w:rFonts w:ascii="Arial" w:eastAsia="Times New Roman" w:hAnsi="Arial" w:cs="Arial"/>
          <w:kern w:val="0"/>
          <w:sz w:val="24"/>
          <w:lang w:eastAsia="fr-FR" w:bidi="ar-SA"/>
        </w:rPr>
      </w:pPr>
    </w:p>
    <w:p w14:paraId="266EC10B" w14:textId="77777777" w:rsidR="00E9593B" w:rsidRPr="00895F43" w:rsidRDefault="0056485A">
      <w:pPr>
        <w:pStyle w:val="Titre2"/>
        <w:rPr>
          <w:color w:val="auto"/>
        </w:rPr>
      </w:pPr>
      <w:bookmarkStart w:id="7" w:name="_Toc63789305"/>
      <w:r w:rsidRPr="00895F43">
        <w:rPr>
          <w:color w:val="auto"/>
        </w:rPr>
        <w:t>Gratification et la reconnaissance tout le long de la carrière</w:t>
      </w:r>
      <w:bookmarkEnd w:id="7"/>
    </w:p>
    <w:p w14:paraId="01F09AD1" w14:textId="77777777" w:rsidR="00E9593B" w:rsidRPr="00895F43" w:rsidRDefault="00E9593B" w:rsidP="5BB407AF">
      <w:pPr>
        <w:rPr>
          <w:rFonts w:ascii="Arial" w:eastAsia="Tahoma" w:hAnsi="Arial" w:cs="Arial"/>
          <w:sz w:val="24"/>
        </w:rPr>
      </w:pPr>
    </w:p>
    <w:p w14:paraId="066FF2E9" w14:textId="77777777" w:rsidR="00E9593B" w:rsidRPr="00895F43" w:rsidRDefault="0056485A" w:rsidP="5BB407AF">
      <w:pPr>
        <w:rPr>
          <w:rFonts w:ascii="Arial" w:eastAsia="Tahoma" w:hAnsi="Arial" w:cs="Arial"/>
          <w:sz w:val="24"/>
        </w:rPr>
      </w:pPr>
      <w:r w:rsidRPr="00895F43">
        <w:rPr>
          <w:rFonts w:ascii="Arial" w:eastAsia="Tahoma" w:hAnsi="Arial" w:cs="Arial"/>
          <w:b/>
          <w:bCs/>
          <w:sz w:val="24"/>
        </w:rPr>
        <w:t>La CGT AKKA demande la gratification et la reconnaissance tout le long de la carrière</w:t>
      </w:r>
      <w:r w:rsidRPr="00895F43">
        <w:rPr>
          <w:rFonts w:ascii="Arial" w:eastAsia="Tahoma" w:hAnsi="Arial" w:cs="Arial"/>
          <w:sz w:val="24"/>
        </w:rPr>
        <w:t xml:space="preserve"> :</w:t>
      </w:r>
    </w:p>
    <w:p w14:paraId="0FC683DB" w14:textId="77777777" w:rsidR="00E9593B" w:rsidRPr="00895F43" w:rsidRDefault="00E9593B" w:rsidP="5BB407AF">
      <w:pPr>
        <w:rPr>
          <w:rFonts w:ascii="Arial" w:eastAsia="Tahoma" w:hAnsi="Arial" w:cs="Arial"/>
          <w:sz w:val="24"/>
        </w:rPr>
      </w:pPr>
    </w:p>
    <w:p w14:paraId="4DBD1D4C" w14:textId="77777777" w:rsidR="00E9593B" w:rsidRPr="00895F43" w:rsidRDefault="0056485A" w:rsidP="5BB407AF">
      <w:pPr>
        <w:jc w:val="both"/>
        <w:rPr>
          <w:rFonts w:ascii="Arial" w:eastAsia="Tahoma" w:hAnsi="Arial" w:cs="Arial"/>
          <w:sz w:val="24"/>
        </w:rPr>
      </w:pPr>
      <w:r w:rsidRPr="00895F43">
        <w:rPr>
          <w:rFonts w:ascii="Arial" w:eastAsia="Tahoma" w:hAnsi="Arial" w:cs="Arial"/>
          <w:sz w:val="24"/>
        </w:rPr>
        <w:t xml:space="preserve">Le fonctionnement économique d’AKKA n’est pas reluisant : </w:t>
      </w:r>
    </w:p>
    <w:p w14:paraId="6B19D8C4" w14:textId="77777777" w:rsidR="00E9593B" w:rsidRPr="00895F43" w:rsidRDefault="00E9593B" w:rsidP="5BB407AF">
      <w:pPr>
        <w:jc w:val="both"/>
        <w:rPr>
          <w:rFonts w:ascii="Arial" w:eastAsia="Tahoma" w:hAnsi="Arial" w:cs="Arial"/>
          <w:sz w:val="24"/>
        </w:rPr>
      </w:pPr>
    </w:p>
    <w:p w14:paraId="599DCBCA" w14:textId="77777777" w:rsidR="00E9593B" w:rsidRPr="00895F43" w:rsidRDefault="0056485A" w:rsidP="5BB407AF">
      <w:pPr>
        <w:numPr>
          <w:ilvl w:val="0"/>
          <w:numId w:val="3"/>
        </w:numPr>
        <w:jc w:val="both"/>
        <w:rPr>
          <w:rFonts w:ascii="Arial" w:eastAsia="Tahoma" w:hAnsi="Arial" w:cs="Arial"/>
          <w:sz w:val="24"/>
        </w:rPr>
      </w:pPr>
      <w:r w:rsidRPr="00895F43">
        <w:rPr>
          <w:rFonts w:ascii="Arial" w:eastAsia="Tahoma" w:hAnsi="Arial" w:cs="Arial"/>
          <w:sz w:val="24"/>
        </w:rPr>
        <w:t>Une mauvaise image auprès des jeunes diplômés et des personnes en recherche d’emploi, liée probablement aux mauvais retours des personnes qui travaillent dans le secteur et qui cherchent à en sortir :</w:t>
      </w:r>
    </w:p>
    <w:p w14:paraId="159FF680" w14:textId="77777777" w:rsidR="00E9593B" w:rsidRPr="00895F43" w:rsidRDefault="0056485A" w:rsidP="5BB407AF">
      <w:pPr>
        <w:numPr>
          <w:ilvl w:val="1"/>
          <w:numId w:val="3"/>
        </w:numPr>
        <w:jc w:val="both"/>
        <w:rPr>
          <w:rFonts w:ascii="Arial" w:eastAsia="Tahoma" w:hAnsi="Arial" w:cs="Arial"/>
          <w:sz w:val="24"/>
        </w:rPr>
      </w:pPr>
      <w:proofErr w:type="gramStart"/>
      <w:r w:rsidRPr="00895F43">
        <w:rPr>
          <w:rFonts w:ascii="Arial" w:eastAsia="Tahoma" w:hAnsi="Arial" w:cs="Arial"/>
          <w:sz w:val="24"/>
        </w:rPr>
        <w:t>des</w:t>
      </w:r>
      <w:proofErr w:type="gramEnd"/>
      <w:r w:rsidRPr="00895F43">
        <w:rPr>
          <w:rFonts w:ascii="Arial" w:eastAsia="Tahoma" w:hAnsi="Arial" w:cs="Arial"/>
          <w:sz w:val="24"/>
        </w:rPr>
        <w:t xml:space="preserve"> déplacements de longue durée qui coûtent au collaborateur, pécuniairement et par rapport à sa vie personnelle</w:t>
      </w:r>
    </w:p>
    <w:p w14:paraId="34C0587A" w14:textId="77777777" w:rsidR="00E9593B" w:rsidRPr="00895F43" w:rsidRDefault="0056485A" w:rsidP="5BB407AF">
      <w:pPr>
        <w:numPr>
          <w:ilvl w:val="1"/>
          <w:numId w:val="3"/>
        </w:numPr>
        <w:jc w:val="both"/>
        <w:rPr>
          <w:rFonts w:ascii="Arial" w:eastAsia="Tahoma" w:hAnsi="Arial" w:cs="Arial"/>
          <w:sz w:val="24"/>
        </w:rPr>
      </w:pPr>
      <w:proofErr w:type="gramStart"/>
      <w:r w:rsidRPr="00895F43">
        <w:rPr>
          <w:rFonts w:ascii="Arial" w:eastAsia="Tahoma" w:hAnsi="Arial" w:cs="Arial"/>
          <w:sz w:val="24"/>
        </w:rPr>
        <w:t>pas</w:t>
      </w:r>
      <w:proofErr w:type="gramEnd"/>
      <w:r w:rsidRPr="00895F43">
        <w:rPr>
          <w:rFonts w:ascii="Arial" w:eastAsia="Tahoma" w:hAnsi="Arial" w:cs="Arial"/>
          <w:sz w:val="24"/>
        </w:rPr>
        <w:t xml:space="preserve"> de possibilité de carrière, liée à l’absence de reconnaissance de l’expertise technique, de l’expérience acquise, et au petit nombre d’opportunités vers le management d’équipe</w:t>
      </w:r>
    </w:p>
    <w:p w14:paraId="520F2134" w14:textId="77777777" w:rsidR="00E9593B" w:rsidRPr="00895F43" w:rsidRDefault="0056485A" w:rsidP="5BB407AF">
      <w:pPr>
        <w:numPr>
          <w:ilvl w:val="1"/>
          <w:numId w:val="3"/>
        </w:numPr>
        <w:jc w:val="both"/>
        <w:rPr>
          <w:rFonts w:ascii="Arial" w:eastAsia="Tahoma" w:hAnsi="Arial" w:cs="Arial"/>
          <w:sz w:val="24"/>
        </w:rPr>
      </w:pPr>
      <w:proofErr w:type="spellStart"/>
      <w:proofErr w:type="gramStart"/>
      <w:r w:rsidRPr="00895F43">
        <w:rPr>
          <w:rFonts w:ascii="Arial" w:eastAsia="Tahoma" w:hAnsi="Arial" w:cs="Arial"/>
          <w:sz w:val="24"/>
        </w:rPr>
        <w:t>sur</w:t>
      </w:r>
      <w:proofErr w:type="gramEnd"/>
      <w:r w:rsidRPr="00895F43">
        <w:rPr>
          <w:rFonts w:ascii="Arial" w:eastAsia="Tahoma" w:hAnsi="Arial" w:cs="Arial"/>
          <w:sz w:val="24"/>
        </w:rPr>
        <w:t>-exploitation</w:t>
      </w:r>
      <w:proofErr w:type="spellEnd"/>
      <w:r w:rsidRPr="00895F43">
        <w:rPr>
          <w:rFonts w:ascii="Arial" w:eastAsia="Tahoma" w:hAnsi="Arial" w:cs="Arial"/>
          <w:sz w:val="24"/>
        </w:rPr>
        <w:t xml:space="preserve"> des personnels travaillant en plateau, avec des grosses difficultés de se faire payer les heures supplémentaires</w:t>
      </w:r>
    </w:p>
    <w:p w14:paraId="29799C69" w14:textId="77777777" w:rsidR="00E9593B" w:rsidRPr="00895F43" w:rsidRDefault="00E9593B" w:rsidP="5BB407AF">
      <w:pPr>
        <w:ind w:left="1068"/>
        <w:jc w:val="both"/>
        <w:rPr>
          <w:rFonts w:ascii="Arial" w:eastAsia="Tahoma" w:hAnsi="Arial" w:cs="Arial"/>
          <w:sz w:val="24"/>
        </w:rPr>
      </w:pPr>
    </w:p>
    <w:p w14:paraId="39723DCA" w14:textId="77777777" w:rsidR="00E9593B" w:rsidRPr="00895F43" w:rsidRDefault="0056485A" w:rsidP="5BB407AF">
      <w:pPr>
        <w:numPr>
          <w:ilvl w:val="0"/>
          <w:numId w:val="3"/>
        </w:numPr>
        <w:rPr>
          <w:rFonts w:ascii="Arial" w:eastAsia="Tahoma" w:hAnsi="Arial" w:cs="Arial"/>
          <w:sz w:val="24"/>
        </w:rPr>
      </w:pPr>
      <w:r w:rsidRPr="00895F43">
        <w:rPr>
          <w:rFonts w:ascii="Arial" w:eastAsia="Tahoma" w:hAnsi="Arial" w:cs="Arial"/>
          <w:sz w:val="24"/>
        </w:rPr>
        <w:t>Des difficultés de l’entreprise à orienter ses prestations vers l’expertise et le haut de gamme, gage de bonne marge et de revenu. Or des projets peu intéressants signifient souvent des collaborateurs démotivés et auxquels on oppose à toute demande d’augmentation la faible valeur ajoutée de ce qu’ils produisent.</w:t>
      </w:r>
      <w:r w:rsidRPr="00895F43">
        <w:br/>
      </w:r>
    </w:p>
    <w:p w14:paraId="6EB93975" w14:textId="77777777" w:rsidR="00E9593B" w:rsidRPr="00895F43" w:rsidRDefault="0056485A" w:rsidP="5BB407AF">
      <w:pPr>
        <w:numPr>
          <w:ilvl w:val="0"/>
          <w:numId w:val="3"/>
        </w:numPr>
        <w:jc w:val="both"/>
        <w:rPr>
          <w:rFonts w:ascii="Arial" w:eastAsia="Tahoma" w:hAnsi="Arial" w:cs="Arial"/>
          <w:i/>
          <w:iCs/>
          <w:sz w:val="24"/>
        </w:rPr>
      </w:pPr>
      <w:r w:rsidRPr="00895F43">
        <w:rPr>
          <w:rFonts w:ascii="Arial" w:eastAsia="Tahoma" w:hAnsi="Arial" w:cs="Arial"/>
          <w:sz w:val="24"/>
        </w:rPr>
        <w:t xml:space="preserve">Pb des augmentations individuelles, basées sur l’atteinte des objectifs, objectifs évalués en EAE. Chaque année, des managers sont en difficulté pour évaluer et fixer des </w:t>
      </w:r>
      <w:r w:rsidRPr="00895F43">
        <w:rPr>
          <w:rFonts w:ascii="Arial" w:eastAsia="Tahoma" w:hAnsi="Arial" w:cs="Arial"/>
          <w:sz w:val="24"/>
        </w:rPr>
        <w:lastRenderedPageBreak/>
        <w:t>objectifs qui ont un sens et qui sont mesurables.</w:t>
      </w:r>
    </w:p>
    <w:p w14:paraId="52DE3DDB" w14:textId="77777777" w:rsidR="00E9593B" w:rsidRPr="00895F43" w:rsidRDefault="0056485A" w:rsidP="5BB407AF">
      <w:pPr>
        <w:ind w:left="-12"/>
        <w:jc w:val="both"/>
        <w:rPr>
          <w:rFonts w:ascii="Arial" w:eastAsia="Tahoma" w:hAnsi="Arial" w:cs="Arial"/>
          <w:i/>
          <w:iCs/>
          <w:sz w:val="24"/>
        </w:rPr>
      </w:pPr>
      <w:r w:rsidRPr="00895F43">
        <w:rPr>
          <w:rFonts w:ascii="Arial" w:eastAsia="Tahoma" w:hAnsi="Arial" w:cs="Arial"/>
          <w:i/>
          <w:iCs/>
          <w:sz w:val="24"/>
        </w:rPr>
        <w:t>Par exemple, il apparaît qu’un objectif récurrent est : prolongation de la mission chez le client</w:t>
      </w:r>
    </w:p>
    <w:p w14:paraId="32F7DA3E" w14:textId="77777777" w:rsidR="00E9593B" w:rsidRPr="00895F43" w:rsidRDefault="00E9593B" w:rsidP="5BB407AF">
      <w:pPr>
        <w:ind w:left="348"/>
        <w:jc w:val="both"/>
        <w:rPr>
          <w:rFonts w:ascii="Arial" w:eastAsia="Tahoma" w:hAnsi="Arial" w:cs="Arial"/>
          <w:sz w:val="24"/>
        </w:rPr>
      </w:pPr>
    </w:p>
    <w:p w14:paraId="2FE4F68A" w14:textId="422823FC" w:rsidR="002B1A92" w:rsidRPr="00895F43" w:rsidRDefault="002B1A92" w:rsidP="5BB407AF">
      <w:pPr>
        <w:numPr>
          <w:ilvl w:val="0"/>
          <w:numId w:val="3"/>
        </w:numPr>
        <w:jc w:val="both"/>
        <w:rPr>
          <w:rFonts w:ascii="Arial" w:eastAsia="Tahoma" w:hAnsi="Arial" w:cs="Arial"/>
          <w:sz w:val="24"/>
        </w:rPr>
      </w:pPr>
      <w:r w:rsidRPr="00895F43">
        <w:rPr>
          <w:rFonts w:ascii="Arial" w:eastAsia="Tahoma" w:hAnsi="Arial" w:cs="Arial"/>
          <w:sz w:val="24"/>
        </w:rPr>
        <w:t>Trop peu de salariés sont engagés chez AKKA dans la formation continue. AKKA doit promouvoir et faciliter le retour à l’école pour les salariés souhaitant acquérir de nouvelles compétences diplômantes</w:t>
      </w:r>
    </w:p>
    <w:p w14:paraId="1DD8FE20" w14:textId="77777777" w:rsidR="002B1A92" w:rsidRPr="00895F43" w:rsidRDefault="002B1A92" w:rsidP="5BB407AF">
      <w:pPr>
        <w:jc w:val="both"/>
        <w:rPr>
          <w:rFonts w:ascii="Arial" w:eastAsia="Tahoma" w:hAnsi="Arial" w:cs="Arial"/>
          <w:sz w:val="24"/>
        </w:rPr>
      </w:pPr>
    </w:p>
    <w:p w14:paraId="697C54A3" w14:textId="7DD2DF99" w:rsidR="00E9593B" w:rsidRPr="00895F43" w:rsidRDefault="0056485A" w:rsidP="5BB407AF">
      <w:pPr>
        <w:jc w:val="both"/>
        <w:rPr>
          <w:rFonts w:ascii="Arial" w:eastAsia="Tahoma" w:hAnsi="Arial" w:cs="Arial"/>
          <w:sz w:val="24"/>
        </w:rPr>
      </w:pPr>
      <w:r w:rsidRPr="00895F43">
        <w:rPr>
          <w:rFonts w:ascii="Arial" w:eastAsia="Tahoma" w:hAnsi="Arial" w:cs="Arial"/>
          <w:sz w:val="24"/>
        </w:rPr>
        <w:t>Pourtant, les clients sont satisfaits du personnel d’AKKA, et n’hésitent souvent pas à mettre en avant leurs compétences.</w:t>
      </w:r>
    </w:p>
    <w:p w14:paraId="61C7E26E" w14:textId="77777777" w:rsidR="00E9593B" w:rsidRPr="00895F43" w:rsidRDefault="0056485A" w:rsidP="5BB407AF">
      <w:pPr>
        <w:jc w:val="both"/>
        <w:rPr>
          <w:rFonts w:ascii="Arial" w:eastAsia="Tahoma" w:hAnsi="Arial" w:cs="Arial"/>
          <w:sz w:val="24"/>
        </w:rPr>
      </w:pPr>
      <w:r w:rsidRPr="00895F43">
        <w:rPr>
          <w:rFonts w:ascii="Arial" w:eastAsia="Tahoma" w:hAnsi="Arial" w:cs="Arial"/>
          <w:sz w:val="24"/>
        </w:rPr>
        <w:t>Il faudrait peut-être tout simplement qu’AKKA considère mieux son personnel, reconnaisse son excellence, et sache mieux le valoriser pour devenir une entreprise où il fait bon travailler et qui donne envie d’y être et surtout… d’y rester !</w:t>
      </w:r>
    </w:p>
    <w:p w14:paraId="4C468168" w14:textId="77777777" w:rsidR="00E9593B" w:rsidRPr="00895F43" w:rsidRDefault="00E9593B" w:rsidP="5BB407AF">
      <w:pPr>
        <w:jc w:val="both"/>
        <w:rPr>
          <w:rFonts w:ascii="Arial" w:eastAsia="Tahoma" w:hAnsi="Arial" w:cs="Arial"/>
          <w:sz w:val="24"/>
        </w:rPr>
      </w:pPr>
    </w:p>
    <w:p w14:paraId="47DF5EC1" w14:textId="77777777" w:rsidR="00E9593B" w:rsidRPr="00895F43" w:rsidRDefault="0056485A" w:rsidP="5BB407AF">
      <w:pPr>
        <w:jc w:val="both"/>
        <w:rPr>
          <w:rFonts w:ascii="Arial" w:eastAsia="Tahoma" w:hAnsi="Arial" w:cs="Arial"/>
          <w:sz w:val="24"/>
        </w:rPr>
      </w:pPr>
      <w:r w:rsidRPr="00895F43">
        <w:rPr>
          <w:rFonts w:ascii="Arial" w:eastAsia="Tahoma" w:hAnsi="Arial" w:cs="Arial"/>
          <w:sz w:val="24"/>
        </w:rPr>
        <w:t xml:space="preserve">La CGT revendique donc pour tous les salarié-e-s, une carrière, des augmentations régulières, une reconnaissance de l’expertise. </w:t>
      </w:r>
    </w:p>
    <w:p w14:paraId="5F42E223" w14:textId="77777777" w:rsidR="00E9593B" w:rsidRPr="00895F43" w:rsidRDefault="0056485A" w:rsidP="5BB407AF">
      <w:pPr>
        <w:jc w:val="both"/>
        <w:rPr>
          <w:rFonts w:ascii="Arial" w:eastAsia="Tahoma" w:hAnsi="Arial" w:cs="Arial"/>
          <w:sz w:val="24"/>
        </w:rPr>
      </w:pPr>
      <w:r w:rsidRPr="00895F43">
        <w:rPr>
          <w:rFonts w:ascii="Arial" w:eastAsia="Tahoma" w:hAnsi="Arial" w:cs="Arial"/>
          <w:sz w:val="24"/>
        </w:rPr>
        <w:t>Rien d’extraordinaire, mais tout ce qui est nécessaire.</w:t>
      </w:r>
    </w:p>
    <w:p w14:paraId="23EA3242" w14:textId="77777777" w:rsidR="00E9593B" w:rsidRDefault="00E9593B">
      <w:pPr>
        <w:rPr>
          <w:rFonts w:ascii="Arial" w:eastAsia="Tahoma" w:hAnsi="Arial" w:cs="Arial"/>
          <w:sz w:val="24"/>
        </w:rPr>
      </w:pPr>
    </w:p>
    <w:tbl>
      <w:tblPr>
        <w:tblW w:w="9854" w:type="dxa"/>
        <w:tblLayout w:type="fixed"/>
        <w:tblLook w:val="04A0" w:firstRow="1" w:lastRow="0" w:firstColumn="1" w:lastColumn="0" w:noHBand="0" w:noVBand="1"/>
      </w:tblPr>
      <w:tblGrid>
        <w:gridCol w:w="9854"/>
      </w:tblGrid>
      <w:tr w:rsidR="00E9593B" w14:paraId="4D96ACE6"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18169C57" w14:textId="09D6E0D9" w:rsidR="002B1A92" w:rsidRPr="00C319D5" w:rsidRDefault="002B1A92" w:rsidP="5BB407AF">
            <w:pPr>
              <w:rPr>
                <w:rFonts w:ascii="Arial" w:eastAsia="Tahoma" w:hAnsi="Arial" w:cs="Arial"/>
                <w:sz w:val="24"/>
              </w:rPr>
            </w:pPr>
            <w:r w:rsidRPr="00C319D5">
              <w:rPr>
                <w:rFonts w:ascii="Arial" w:eastAsia="Tahoma" w:hAnsi="Arial" w:cs="Arial"/>
                <w:b/>
                <w:bCs/>
                <w:sz w:val="24"/>
              </w:rPr>
              <w:t>Pour la formation continue :</w:t>
            </w:r>
          </w:p>
          <w:p w14:paraId="36787DEA" w14:textId="77777777" w:rsidR="002B1A92" w:rsidRPr="00895F43" w:rsidRDefault="002B1A92" w:rsidP="007F4929">
            <w:pPr>
              <w:numPr>
                <w:ilvl w:val="0"/>
                <w:numId w:val="6"/>
              </w:numPr>
              <w:rPr>
                <w:rFonts w:ascii="Times New Roman" w:hAnsi="Times New Roman"/>
                <w:highlight w:val="yellow"/>
              </w:rPr>
            </w:pPr>
            <w:r w:rsidRPr="00895F43">
              <w:rPr>
                <w:rFonts w:ascii="Arial" w:eastAsia="Tahoma" w:hAnsi="Arial" w:cs="Arial"/>
                <w:sz w:val="24"/>
                <w:highlight w:val="yellow"/>
              </w:rPr>
              <w:t>Lors des échanges au moment des EP, chaque salarié doit pouvoir faire le point sur son parcours professionnel,</w:t>
            </w:r>
          </w:p>
          <w:p w14:paraId="47833859" w14:textId="77777777" w:rsidR="002B1A92" w:rsidRDefault="002B1A92" w:rsidP="007F4929">
            <w:pPr>
              <w:numPr>
                <w:ilvl w:val="0"/>
                <w:numId w:val="6"/>
              </w:numPr>
            </w:pPr>
            <w:r w:rsidRPr="00C319D5">
              <w:rPr>
                <w:rFonts w:ascii="Arial" w:eastAsia="Tahoma" w:hAnsi="Arial" w:cs="Arial"/>
                <w:sz w:val="24"/>
                <w:highlight w:val="yellow"/>
              </w:rPr>
              <w:t>AKKA doit mettre en place un service de conseil et d’accompagnement à la formation continue</w:t>
            </w:r>
            <w:r w:rsidRPr="5BB407AF">
              <w:rPr>
                <w:rFonts w:ascii="Arial" w:eastAsia="Tahoma" w:hAnsi="Arial" w:cs="Arial"/>
                <w:sz w:val="24"/>
              </w:rPr>
              <w:t xml:space="preserve"> </w:t>
            </w:r>
            <w:r w:rsidRPr="00C319D5">
              <w:rPr>
                <w:rFonts w:ascii="Arial" w:eastAsia="Tahoma" w:hAnsi="Arial" w:cs="Arial"/>
                <w:sz w:val="24"/>
              </w:rPr>
              <w:t>muni de moyens spécifiques</w:t>
            </w:r>
            <w:r w:rsidRPr="5BB407AF">
              <w:rPr>
                <w:rFonts w:ascii="Arial" w:eastAsia="Tahoma" w:hAnsi="Arial" w:cs="Arial"/>
                <w:sz w:val="24"/>
              </w:rPr>
              <w:t xml:space="preserve">, </w:t>
            </w:r>
            <w:r w:rsidRPr="00C319D5">
              <w:rPr>
                <w:rFonts w:ascii="Arial" w:eastAsia="Tahoma" w:hAnsi="Arial" w:cs="Arial"/>
                <w:sz w:val="24"/>
                <w:highlight w:val="yellow"/>
              </w:rPr>
              <w:t>qui sera à la disposition des salariés voulant accéder à la formation continue jusqu’au terme de leur parcours de formation.</w:t>
            </w:r>
          </w:p>
          <w:p w14:paraId="10158CF8" w14:textId="77777777" w:rsidR="002B1A92" w:rsidRPr="00C319D5" w:rsidRDefault="002B1A92" w:rsidP="5BB407AF">
            <w:pPr>
              <w:numPr>
                <w:ilvl w:val="0"/>
                <w:numId w:val="6"/>
              </w:numPr>
              <w:rPr>
                <w:rFonts w:ascii="Arial" w:eastAsia="Tahoma" w:hAnsi="Arial" w:cs="Arial"/>
                <w:sz w:val="24"/>
              </w:rPr>
            </w:pPr>
            <w:r w:rsidRPr="00C319D5">
              <w:rPr>
                <w:rFonts w:ascii="Arial" w:eastAsia="Tahoma" w:hAnsi="Arial" w:cs="Arial"/>
                <w:sz w:val="24"/>
              </w:rPr>
              <w:t>Une fois le diplôme en poche, AKKA doit conventionnellement réajuster la position coefficient du salarié en fonction de son nouveau diplôme et en fonction de son expérience passée</w:t>
            </w:r>
          </w:p>
          <w:p w14:paraId="25CDC962" w14:textId="516AD5FA" w:rsidR="002B1A92" w:rsidRPr="00C319D5" w:rsidRDefault="002B1A92" w:rsidP="007F4929">
            <w:pPr>
              <w:numPr>
                <w:ilvl w:val="0"/>
                <w:numId w:val="6"/>
              </w:numPr>
              <w:rPr>
                <w:rFonts w:ascii="Times New Roman" w:hAnsi="Times New Roman"/>
              </w:rPr>
            </w:pPr>
            <w:r w:rsidRPr="00C319D5">
              <w:rPr>
                <w:rFonts w:ascii="Arial" w:eastAsia="Tahoma" w:hAnsi="Arial" w:cs="Arial"/>
                <w:sz w:val="24"/>
              </w:rPr>
              <w:t xml:space="preserve">2 indicateurs </w:t>
            </w:r>
            <w:r w:rsidR="52EE66EF" w:rsidRPr="00C319D5">
              <w:rPr>
                <w:rFonts w:ascii="Arial" w:eastAsia="Tahoma" w:hAnsi="Arial" w:cs="Arial"/>
                <w:sz w:val="24"/>
              </w:rPr>
              <w:t xml:space="preserve">“SMART” </w:t>
            </w:r>
            <w:r w:rsidRPr="00C319D5">
              <w:rPr>
                <w:rFonts w:ascii="Arial" w:eastAsia="Tahoma" w:hAnsi="Arial" w:cs="Arial"/>
                <w:sz w:val="24"/>
              </w:rPr>
              <w:t>doivent être mis en place :</w:t>
            </w:r>
          </w:p>
          <w:p w14:paraId="62B36C6C" w14:textId="5125DD72" w:rsidR="002B1A92" w:rsidRPr="00C319D5" w:rsidRDefault="48A7D6FC" w:rsidP="007F4929">
            <w:pPr>
              <w:numPr>
                <w:ilvl w:val="1"/>
                <w:numId w:val="6"/>
              </w:numPr>
            </w:pPr>
            <w:r w:rsidRPr="00C319D5">
              <w:rPr>
                <w:rFonts w:ascii="Arial" w:eastAsia="Tahoma" w:hAnsi="Arial" w:cs="Arial"/>
                <w:sz w:val="24"/>
              </w:rPr>
              <w:t>N</w:t>
            </w:r>
            <w:r w:rsidR="002B1A92" w:rsidRPr="00C319D5">
              <w:rPr>
                <w:rFonts w:ascii="Arial" w:eastAsia="Tahoma" w:hAnsi="Arial" w:cs="Arial"/>
                <w:sz w:val="24"/>
              </w:rPr>
              <w:t>ombre de salarié en cours de cursus de formation continue.</w:t>
            </w:r>
          </w:p>
          <w:p w14:paraId="18535170" w14:textId="398F5F57" w:rsidR="002B1A92" w:rsidRPr="00C319D5" w:rsidRDefault="002B1A92" w:rsidP="007F4929">
            <w:pPr>
              <w:numPr>
                <w:ilvl w:val="1"/>
                <w:numId w:val="6"/>
              </w:numPr>
            </w:pPr>
            <w:r w:rsidRPr="00C319D5">
              <w:rPr>
                <w:rFonts w:ascii="Arial" w:eastAsia="Tahoma" w:hAnsi="Arial" w:cs="Arial"/>
                <w:sz w:val="24"/>
              </w:rPr>
              <w:t xml:space="preserve">Nombre de salariés ayant eu une promotion </w:t>
            </w:r>
            <w:proofErr w:type="gramStart"/>
            <w:r w:rsidR="48A7D6FC" w:rsidRPr="00C319D5">
              <w:rPr>
                <w:rFonts w:ascii="Arial" w:eastAsia="Tahoma" w:hAnsi="Arial" w:cs="Arial"/>
                <w:sz w:val="24"/>
              </w:rPr>
              <w:t>suite à</w:t>
            </w:r>
            <w:proofErr w:type="gramEnd"/>
            <w:r w:rsidRPr="00C319D5">
              <w:rPr>
                <w:rFonts w:ascii="Arial" w:eastAsia="Tahoma" w:hAnsi="Arial" w:cs="Arial"/>
                <w:sz w:val="24"/>
              </w:rPr>
              <w:t xml:space="preserve"> la formation continue</w:t>
            </w:r>
          </w:p>
          <w:p w14:paraId="4F68063C" w14:textId="77777777" w:rsidR="002B1A92" w:rsidRPr="00C319D5" w:rsidRDefault="002B1A92" w:rsidP="007F4929">
            <w:pPr>
              <w:numPr>
                <w:ilvl w:val="0"/>
                <w:numId w:val="6"/>
              </w:numPr>
            </w:pPr>
            <w:r w:rsidRPr="00C319D5">
              <w:rPr>
                <w:rFonts w:ascii="Arial" w:eastAsia="Tahoma" w:hAnsi="Arial" w:cs="Arial"/>
                <w:sz w:val="24"/>
              </w:rPr>
              <w:t>Ces indicateurs seront transmis aux membres de la commission de suivie</w:t>
            </w:r>
          </w:p>
          <w:p w14:paraId="64C40FC0" w14:textId="77777777" w:rsidR="002B1A92" w:rsidRDefault="002B1A92" w:rsidP="002B1A92">
            <w:pPr>
              <w:rPr>
                <w:rFonts w:ascii="Arial" w:eastAsia="Tahoma" w:hAnsi="Arial" w:cs="Arial"/>
                <w:sz w:val="24"/>
              </w:rPr>
            </w:pPr>
          </w:p>
          <w:p w14:paraId="6A96C3C6" w14:textId="77777777" w:rsidR="00E9593B" w:rsidRPr="00895F43" w:rsidRDefault="0056485A" w:rsidP="5BB407AF">
            <w:pPr>
              <w:rPr>
                <w:rFonts w:ascii="Arial" w:eastAsia="Tahoma" w:hAnsi="Arial" w:cs="Arial"/>
                <w:sz w:val="24"/>
              </w:rPr>
            </w:pPr>
            <w:r w:rsidRPr="00895F43">
              <w:rPr>
                <w:rFonts w:ascii="Arial" w:eastAsia="Tahoma" w:hAnsi="Arial" w:cs="Arial"/>
                <w:b/>
                <w:bCs/>
                <w:sz w:val="24"/>
              </w:rPr>
              <w:t>Cas des salarié-e-s non augmenté-e-s :</w:t>
            </w:r>
          </w:p>
          <w:p w14:paraId="34E16CCE" w14:textId="77777777" w:rsidR="00E9593B" w:rsidRPr="00895F43" w:rsidRDefault="0056485A" w:rsidP="5BB407AF">
            <w:pPr>
              <w:rPr>
                <w:rFonts w:ascii="Arial" w:eastAsia="Tahoma" w:hAnsi="Arial" w:cs="Arial"/>
                <w:sz w:val="24"/>
              </w:rPr>
            </w:pPr>
            <w:r w:rsidRPr="00895F43">
              <w:rPr>
                <w:rFonts w:ascii="Arial" w:eastAsia="Tahoma" w:hAnsi="Arial" w:cs="Arial"/>
                <w:sz w:val="24"/>
              </w:rPr>
              <w:t>La CGT AKKA demande que le responsable hiérarchique de ces salarié-e-s leur expose systématiquement les raisons pour lesquelles ils n’ont pas bénéficié d’augmentation et que cela soit inscrit dans leur compte-rendu d'entretien annuel avec validation du service RH.</w:t>
            </w:r>
          </w:p>
          <w:p w14:paraId="4717E790" w14:textId="77777777" w:rsidR="00E9593B" w:rsidRPr="00895F43" w:rsidRDefault="00E9593B" w:rsidP="5BB407AF">
            <w:pPr>
              <w:rPr>
                <w:rFonts w:ascii="Arial" w:eastAsia="Tahoma" w:hAnsi="Arial" w:cs="Arial"/>
                <w:sz w:val="24"/>
              </w:rPr>
            </w:pPr>
          </w:p>
          <w:p w14:paraId="7B1B5926" w14:textId="3A78D1EF" w:rsidR="00E9593B" w:rsidRPr="00895F43" w:rsidRDefault="0056485A" w:rsidP="5BB407AF">
            <w:pPr>
              <w:rPr>
                <w:rFonts w:ascii="Arial" w:eastAsia="Tahoma" w:hAnsi="Arial" w:cs="Arial"/>
                <w:b/>
                <w:bCs/>
                <w:sz w:val="24"/>
              </w:rPr>
            </w:pPr>
            <w:r w:rsidRPr="00895F43">
              <w:rPr>
                <w:rFonts w:ascii="Arial" w:eastAsia="Tahoma" w:hAnsi="Arial" w:cs="Arial"/>
                <w:b/>
                <w:bCs/>
                <w:sz w:val="24"/>
              </w:rPr>
              <w:t>Pour les EAE</w:t>
            </w:r>
            <w:r w:rsidR="00895F43">
              <w:rPr>
                <w:rFonts w:ascii="Arial" w:eastAsia="Tahoma" w:hAnsi="Arial" w:cs="Arial"/>
                <w:b/>
                <w:bCs/>
                <w:sz w:val="24"/>
              </w:rPr>
              <w:t xml:space="preserve"> (entretiens annuels d’évaluation)</w:t>
            </w:r>
            <w:r w:rsidRPr="00895F43">
              <w:rPr>
                <w:rFonts w:ascii="Arial" w:eastAsia="Tahoma" w:hAnsi="Arial" w:cs="Arial"/>
                <w:b/>
                <w:bCs/>
                <w:sz w:val="24"/>
              </w:rPr>
              <w:t> :</w:t>
            </w:r>
          </w:p>
          <w:p w14:paraId="6337FED7" w14:textId="77777777" w:rsidR="00E9593B" w:rsidRPr="00895F43" w:rsidRDefault="0056485A" w:rsidP="5BB407AF">
            <w:pPr>
              <w:numPr>
                <w:ilvl w:val="0"/>
                <w:numId w:val="6"/>
              </w:numPr>
              <w:rPr>
                <w:rFonts w:ascii="Arial" w:eastAsia="Tahoma" w:hAnsi="Arial" w:cs="Arial"/>
                <w:sz w:val="24"/>
              </w:rPr>
            </w:pPr>
            <w:r w:rsidRPr="00895F43">
              <w:rPr>
                <w:rFonts w:ascii="Arial" w:eastAsia="Tahoma" w:hAnsi="Arial" w:cs="Arial"/>
                <w:sz w:val="24"/>
              </w:rPr>
              <w:t>Les critères d’évaluation doivent répondre à des critères dits SMART. La CGT demande que l’entreprise soit en capacité de mesurer la part des objectifs fixés en EAE qui sont SMART</w:t>
            </w:r>
          </w:p>
          <w:p w14:paraId="763857A4" w14:textId="77DE4F1D" w:rsidR="00E9593B" w:rsidRPr="00895F43" w:rsidRDefault="1BA20381" w:rsidP="5BB407AF">
            <w:pPr>
              <w:numPr>
                <w:ilvl w:val="0"/>
                <w:numId w:val="6"/>
              </w:numPr>
              <w:rPr>
                <w:rFonts w:ascii="Arial" w:eastAsia="Tahoma" w:hAnsi="Arial" w:cs="Arial"/>
                <w:sz w:val="24"/>
              </w:rPr>
            </w:pPr>
            <w:r w:rsidRPr="00895F43">
              <w:rPr>
                <w:rFonts w:ascii="Arial" w:eastAsia="Tahoma" w:hAnsi="Arial" w:cs="Arial"/>
                <w:sz w:val="24"/>
              </w:rPr>
              <w:t>Prévoir</w:t>
            </w:r>
            <w:r w:rsidR="0056485A" w:rsidRPr="00895F43">
              <w:rPr>
                <w:rFonts w:ascii="Arial" w:eastAsia="Tahoma" w:hAnsi="Arial" w:cs="Arial"/>
                <w:sz w:val="24"/>
              </w:rPr>
              <w:t xml:space="preserve"> une partie rémunération</w:t>
            </w:r>
          </w:p>
          <w:p w14:paraId="2CC66E5E" w14:textId="1DE2FC30" w:rsidR="007F4929" w:rsidRPr="00C319D5" w:rsidRDefault="1BA20381" w:rsidP="5BB407AF">
            <w:pPr>
              <w:numPr>
                <w:ilvl w:val="0"/>
                <w:numId w:val="6"/>
              </w:numPr>
              <w:rPr>
                <w:rFonts w:ascii="Arial" w:eastAsia="Tahoma" w:hAnsi="Arial" w:cs="Arial"/>
                <w:sz w:val="24"/>
              </w:rPr>
            </w:pPr>
            <w:r w:rsidRPr="00C319D5">
              <w:rPr>
                <w:rFonts w:ascii="Arial" w:eastAsia="Tahoma" w:hAnsi="Arial" w:cs="Arial"/>
                <w:sz w:val="24"/>
              </w:rPr>
              <w:t>F</w:t>
            </w:r>
            <w:r w:rsidR="48A7D6FC" w:rsidRPr="00C319D5">
              <w:rPr>
                <w:rFonts w:ascii="Arial" w:eastAsia="Tahoma" w:hAnsi="Arial" w:cs="Arial"/>
                <w:sz w:val="24"/>
              </w:rPr>
              <w:t>aire tous les EAE de 2020 début 2021, y compris pour les personnes en activité partielle (les « sortir » de l’activité partielle pour préparer l’entretien)</w:t>
            </w:r>
          </w:p>
          <w:p w14:paraId="71468241" w14:textId="77777777" w:rsidR="00E9593B" w:rsidRDefault="00E9593B">
            <w:pPr>
              <w:rPr>
                <w:rFonts w:ascii="Arial" w:eastAsia="Tahoma" w:hAnsi="Arial" w:cs="Arial"/>
                <w:sz w:val="24"/>
              </w:rPr>
            </w:pPr>
          </w:p>
          <w:p w14:paraId="472F43E3" w14:textId="77777777" w:rsidR="00E9593B" w:rsidRDefault="0056485A">
            <w:pPr>
              <w:rPr>
                <w:rFonts w:ascii="Arial" w:eastAsia="Tahoma" w:hAnsi="Arial" w:cs="Arial"/>
                <w:sz w:val="24"/>
              </w:rPr>
            </w:pPr>
            <w:r>
              <w:rPr>
                <w:rFonts w:ascii="Arial" w:eastAsia="Tahoma" w:hAnsi="Arial" w:cs="Arial"/>
                <w:sz w:val="24"/>
              </w:rPr>
              <w:lastRenderedPageBreak/>
              <w:t xml:space="preserve">Pour les </w:t>
            </w:r>
            <w:r w:rsidR="00895F43">
              <w:rPr>
                <w:rFonts w:ascii="Arial" w:eastAsia="Tahoma" w:hAnsi="Arial" w:cs="Arial"/>
                <w:sz w:val="24"/>
              </w:rPr>
              <w:t>entretiens professionnels</w:t>
            </w:r>
            <w:r>
              <w:rPr>
                <w:rFonts w:ascii="Arial" w:eastAsia="Tahoma" w:hAnsi="Arial" w:cs="Arial"/>
                <w:sz w:val="24"/>
              </w:rPr>
              <w:t> : voir le thème -2-</w:t>
            </w:r>
          </w:p>
          <w:p w14:paraId="7B4C32C1" w14:textId="77777777" w:rsidR="00895F43" w:rsidRPr="00895F43" w:rsidRDefault="00895F43" w:rsidP="00895F43">
            <w:pPr>
              <w:numPr>
                <w:ilvl w:val="0"/>
                <w:numId w:val="6"/>
              </w:numPr>
              <w:rPr>
                <w:rFonts w:ascii="Arial" w:eastAsia="Tahoma" w:hAnsi="Arial" w:cs="Arial"/>
                <w:sz w:val="24"/>
              </w:rPr>
            </w:pPr>
            <w:r w:rsidRPr="00895F43">
              <w:rPr>
                <w:rFonts w:ascii="Arial" w:eastAsia="Tahoma" w:hAnsi="Arial" w:cs="Arial"/>
                <w:sz w:val="24"/>
              </w:rPr>
              <w:t>Prévoir une partie promotion</w:t>
            </w:r>
          </w:p>
          <w:p w14:paraId="35440768" w14:textId="77777777" w:rsidR="00895F43" w:rsidRPr="00895F43" w:rsidRDefault="00895F43" w:rsidP="00895F43">
            <w:pPr>
              <w:numPr>
                <w:ilvl w:val="0"/>
                <w:numId w:val="6"/>
              </w:numPr>
              <w:rPr>
                <w:rFonts w:ascii="Arial" w:eastAsia="Tahoma" w:hAnsi="Arial" w:cs="Arial"/>
                <w:sz w:val="24"/>
                <w:highlight w:val="yellow"/>
              </w:rPr>
            </w:pPr>
            <w:r w:rsidRPr="00895F43">
              <w:rPr>
                <w:rFonts w:ascii="Arial" w:eastAsia="Tahoma" w:hAnsi="Arial" w:cs="Arial"/>
                <w:sz w:val="24"/>
                <w:highlight w:val="yellow"/>
              </w:rPr>
              <w:t>Prévoir une partie formation</w:t>
            </w:r>
          </w:p>
          <w:p w14:paraId="38FFEF93" w14:textId="58516F7F" w:rsidR="00895F43" w:rsidRDefault="00895F43">
            <w:pPr>
              <w:rPr>
                <w:rFonts w:ascii="Arial" w:eastAsia="Tahoma" w:hAnsi="Arial" w:cs="Arial"/>
                <w:sz w:val="24"/>
              </w:rPr>
            </w:pPr>
          </w:p>
        </w:tc>
      </w:tr>
    </w:tbl>
    <w:p w14:paraId="4AD27CF1" w14:textId="77777777" w:rsidR="00E9593B" w:rsidRDefault="00E9593B">
      <w:pPr>
        <w:widowControl/>
        <w:suppressAutoHyphens w:val="0"/>
        <w:rPr>
          <w:rFonts w:ascii="Arial" w:eastAsia="Times New Roman" w:hAnsi="Arial" w:cs="Arial"/>
          <w:i/>
          <w:kern w:val="0"/>
          <w:sz w:val="24"/>
          <w:lang w:eastAsia="fr-FR" w:bidi="ar-SA"/>
        </w:rPr>
      </w:pPr>
    </w:p>
    <w:p w14:paraId="080FF54F" w14:textId="77777777" w:rsidR="00E9593B" w:rsidRPr="00C319D5" w:rsidRDefault="0056485A">
      <w:pPr>
        <w:pStyle w:val="Titre2"/>
        <w:rPr>
          <w:color w:val="auto"/>
        </w:rPr>
      </w:pPr>
      <w:bookmarkStart w:id="8" w:name="_Toc63789306"/>
      <w:r w:rsidRPr="00C319D5">
        <w:rPr>
          <w:color w:val="auto"/>
        </w:rPr>
        <w:t>Parcours professionnel</w:t>
      </w:r>
      <w:bookmarkEnd w:id="8"/>
    </w:p>
    <w:p w14:paraId="67427D50" w14:textId="77777777" w:rsidR="00E9593B" w:rsidRPr="00C319D5" w:rsidRDefault="00E9593B" w:rsidP="5BB407AF">
      <w:pPr>
        <w:rPr>
          <w:rFonts w:ascii="Arial" w:eastAsia="Tahoma" w:hAnsi="Arial" w:cs="Arial"/>
          <w:sz w:val="22"/>
          <w:szCs w:val="22"/>
        </w:rPr>
      </w:pPr>
    </w:p>
    <w:p w14:paraId="24F3D38C" w14:textId="77777777" w:rsidR="003763BF" w:rsidRPr="00C319D5" w:rsidRDefault="003763BF" w:rsidP="003763BF">
      <w:pPr>
        <w:rPr>
          <w:rFonts w:ascii="Arial" w:eastAsia="Times New Roman" w:hAnsi="Arial" w:cs="Arial"/>
          <w:kern w:val="0"/>
          <w:sz w:val="24"/>
          <w:szCs w:val="20"/>
          <w:lang w:eastAsia="fr-FR" w:bidi="ar-SA"/>
        </w:rPr>
      </w:pPr>
    </w:p>
    <w:p w14:paraId="3907776E" w14:textId="450FF090" w:rsidR="003763BF" w:rsidRPr="00895F43" w:rsidRDefault="003763BF" w:rsidP="003763BF">
      <w:p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xml:space="preserve">Pour que l’entreprise ait les moyens d’appliquer la GEPP, il faut </w:t>
      </w:r>
      <w:r w:rsidRPr="00895F43">
        <w:rPr>
          <w:rFonts w:ascii="Arial" w:eastAsia="Times New Roman" w:hAnsi="Arial" w:cs="Arial"/>
          <w:b/>
          <w:bCs/>
          <w:kern w:val="0"/>
          <w:sz w:val="24"/>
          <w:lang w:eastAsia="fr-FR" w:bidi="ar-SA"/>
        </w:rPr>
        <w:t xml:space="preserve">d’abord </w:t>
      </w:r>
      <w:r w:rsidRPr="00895F43">
        <w:rPr>
          <w:rFonts w:ascii="Arial" w:eastAsia="Times New Roman" w:hAnsi="Arial" w:cs="Arial"/>
          <w:kern w:val="0"/>
          <w:sz w:val="24"/>
          <w:lang w:eastAsia="fr-FR" w:bidi="ar-SA"/>
        </w:rPr>
        <w:t>revenir sur des difficultés déjà constatées :</w:t>
      </w:r>
    </w:p>
    <w:p w14:paraId="6E7D7B11" w14:textId="115EC5B6" w:rsidR="003763BF" w:rsidRPr="00895F43" w:rsidRDefault="003763BF" w:rsidP="003763BF">
      <w:pPr>
        <w:numPr>
          <w:ilvl w:val="1"/>
          <w:numId w:val="7"/>
        </w:num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Les intitulés d’emplois des salariés sont trop nombreux</w:t>
      </w:r>
      <w:r w:rsidR="00421F67">
        <w:rPr>
          <w:rFonts w:ascii="Arial" w:eastAsia="Times New Roman" w:hAnsi="Arial" w:cs="Arial"/>
          <w:kern w:val="0"/>
          <w:sz w:val="24"/>
          <w:lang w:eastAsia="fr-FR" w:bidi="ar-SA"/>
        </w:rPr>
        <w:t xml:space="preserve"> (voir l’encadré ci-après)</w:t>
      </w:r>
      <w:r w:rsidRPr="00895F43">
        <w:rPr>
          <w:rFonts w:ascii="Arial" w:eastAsia="Times New Roman" w:hAnsi="Arial" w:cs="Arial"/>
          <w:kern w:val="0"/>
          <w:sz w:val="24"/>
          <w:lang w:eastAsia="fr-FR" w:bidi="ar-SA"/>
        </w:rPr>
        <w:t>. On en compte plusieurs centaines. Il faut réduire ce nombre d’items :</w:t>
      </w:r>
    </w:p>
    <w:p w14:paraId="5EE73FA6" w14:textId="77777777" w:rsidR="003763BF" w:rsidRPr="00895F43" w:rsidRDefault="003763BF" w:rsidP="003763BF">
      <w:pPr>
        <w:numPr>
          <w:ilvl w:val="2"/>
          <w:numId w:val="7"/>
        </w:numPr>
        <w:rPr>
          <w:rFonts w:ascii="Arial" w:eastAsia="Times New Roman" w:hAnsi="Arial" w:cs="Arial"/>
          <w:kern w:val="0"/>
          <w:sz w:val="24"/>
          <w:lang w:eastAsia="fr-FR" w:bidi="ar-SA"/>
        </w:rPr>
      </w:pPr>
      <w:proofErr w:type="gramStart"/>
      <w:r w:rsidRPr="00895F43">
        <w:rPr>
          <w:rFonts w:ascii="Arial" w:eastAsia="Times New Roman" w:hAnsi="Arial" w:cs="Arial"/>
          <w:kern w:val="0"/>
          <w:sz w:val="24"/>
          <w:lang w:eastAsia="fr-FR" w:bidi="ar-SA"/>
        </w:rPr>
        <w:t>en</w:t>
      </w:r>
      <w:proofErr w:type="gramEnd"/>
      <w:r w:rsidRPr="00895F43">
        <w:rPr>
          <w:rFonts w:ascii="Arial" w:eastAsia="Times New Roman" w:hAnsi="Arial" w:cs="Arial"/>
          <w:kern w:val="0"/>
          <w:sz w:val="24"/>
          <w:lang w:eastAsia="fr-FR" w:bidi="ar-SA"/>
        </w:rPr>
        <w:t xml:space="preserve"> vérifiant l’adéquation de l’emploi de chacun au poste et aux compétences, </w:t>
      </w:r>
    </w:p>
    <w:p w14:paraId="6881A289" w14:textId="77777777" w:rsidR="003763BF" w:rsidRPr="00895F43" w:rsidRDefault="003763BF" w:rsidP="003763BF">
      <w:pPr>
        <w:numPr>
          <w:ilvl w:val="2"/>
          <w:numId w:val="7"/>
        </w:numPr>
        <w:rPr>
          <w:rFonts w:ascii="Arial" w:eastAsia="Times New Roman" w:hAnsi="Arial" w:cs="Arial"/>
          <w:b/>
          <w:bCs/>
          <w:kern w:val="0"/>
          <w:sz w:val="24"/>
          <w:lang w:eastAsia="fr-FR" w:bidi="ar-SA"/>
        </w:rPr>
      </w:pPr>
      <w:proofErr w:type="gramStart"/>
      <w:r w:rsidRPr="00895F43">
        <w:rPr>
          <w:rFonts w:ascii="Arial" w:eastAsia="Times New Roman" w:hAnsi="Arial" w:cs="Arial"/>
          <w:b/>
          <w:bCs/>
          <w:kern w:val="0"/>
          <w:sz w:val="24"/>
          <w:lang w:eastAsia="fr-FR" w:bidi="ar-SA"/>
        </w:rPr>
        <w:t>de</w:t>
      </w:r>
      <w:proofErr w:type="gramEnd"/>
      <w:r w:rsidRPr="00895F43">
        <w:rPr>
          <w:rFonts w:ascii="Arial" w:eastAsia="Times New Roman" w:hAnsi="Arial" w:cs="Arial"/>
          <w:b/>
          <w:bCs/>
          <w:kern w:val="0"/>
          <w:sz w:val="24"/>
          <w:lang w:eastAsia="fr-FR" w:bidi="ar-SA"/>
        </w:rPr>
        <w:t xml:space="preserve"> regrouper les emplois existants par métier et par compétence, </w:t>
      </w:r>
    </w:p>
    <w:p w14:paraId="50455CCD" w14:textId="77777777" w:rsidR="003763BF" w:rsidRPr="00895F43" w:rsidRDefault="003763BF" w:rsidP="003763BF">
      <w:pPr>
        <w:numPr>
          <w:ilvl w:val="2"/>
          <w:numId w:val="7"/>
        </w:numPr>
        <w:rPr>
          <w:rFonts w:ascii="Arial" w:eastAsia="Times New Roman" w:hAnsi="Arial" w:cs="Arial"/>
          <w:kern w:val="0"/>
          <w:sz w:val="24"/>
          <w:lang w:eastAsia="fr-FR" w:bidi="ar-SA"/>
        </w:rPr>
      </w:pPr>
      <w:proofErr w:type="gramStart"/>
      <w:r w:rsidRPr="00895F43">
        <w:rPr>
          <w:rFonts w:ascii="Arial" w:eastAsia="Times New Roman" w:hAnsi="Arial" w:cs="Arial"/>
          <w:kern w:val="0"/>
          <w:sz w:val="24"/>
          <w:lang w:eastAsia="fr-FR" w:bidi="ar-SA"/>
        </w:rPr>
        <w:t>et</w:t>
      </w:r>
      <w:proofErr w:type="gramEnd"/>
      <w:r w:rsidRPr="00895F43">
        <w:rPr>
          <w:rFonts w:ascii="Arial" w:eastAsia="Times New Roman" w:hAnsi="Arial" w:cs="Arial"/>
          <w:kern w:val="0"/>
          <w:sz w:val="24"/>
          <w:lang w:eastAsia="fr-FR" w:bidi="ar-SA"/>
        </w:rPr>
        <w:t xml:space="preserve"> de faire signer des avenants permettant de mettre à jour l’emploi de chacun</w:t>
      </w:r>
    </w:p>
    <w:p w14:paraId="1006080E" w14:textId="77777777" w:rsidR="003763BF" w:rsidRPr="00895F43" w:rsidRDefault="003763BF" w:rsidP="003763BF">
      <w:pPr>
        <w:numPr>
          <w:ilvl w:val="2"/>
          <w:numId w:val="7"/>
        </w:numPr>
        <w:rPr>
          <w:rFonts w:ascii="Arial" w:eastAsia="Times New Roman" w:hAnsi="Arial" w:cs="Arial"/>
          <w:kern w:val="0"/>
          <w:sz w:val="24"/>
          <w:lang w:eastAsia="fr-FR" w:bidi="ar-SA"/>
        </w:rPr>
      </w:pPr>
      <w:proofErr w:type="gramStart"/>
      <w:r w:rsidRPr="00895F43">
        <w:rPr>
          <w:rFonts w:ascii="Arial" w:eastAsia="Times New Roman" w:hAnsi="Arial" w:cs="Arial"/>
          <w:kern w:val="0"/>
          <w:sz w:val="24"/>
          <w:lang w:eastAsia="fr-FR" w:bidi="ar-SA"/>
        </w:rPr>
        <w:t>de</w:t>
      </w:r>
      <w:proofErr w:type="gramEnd"/>
      <w:r w:rsidRPr="00895F43">
        <w:rPr>
          <w:rFonts w:ascii="Arial" w:eastAsia="Times New Roman" w:hAnsi="Arial" w:cs="Arial"/>
          <w:kern w:val="0"/>
          <w:sz w:val="24"/>
          <w:lang w:eastAsia="fr-FR" w:bidi="ar-SA"/>
        </w:rPr>
        <w:t xml:space="preserve"> mettre en place un processus de mise à jour à chaque entretien annuel, qui permette de maintenir la pertinence de l’emploi de chacun en fonction de son évolution professionnelle</w:t>
      </w:r>
    </w:p>
    <w:p w14:paraId="526FC3EC" w14:textId="77777777" w:rsidR="003763BF" w:rsidRPr="00895F43" w:rsidRDefault="003763BF" w:rsidP="003763BF">
      <w:pPr>
        <w:numPr>
          <w:ilvl w:val="1"/>
          <w:numId w:val="7"/>
        </w:numPr>
        <w:rPr>
          <w:rFonts w:ascii="Arial" w:eastAsia="Times New Roman" w:hAnsi="Arial" w:cs="Arial"/>
          <w:kern w:val="0"/>
          <w:sz w:val="24"/>
          <w:lang w:eastAsia="fr-FR" w:bidi="ar-SA"/>
        </w:rPr>
      </w:pPr>
      <w:r w:rsidRPr="00895F43">
        <w:rPr>
          <w:rFonts w:ascii="Arial" w:eastAsia="Times New Roman" w:hAnsi="Arial" w:cs="Arial"/>
          <w:kern w:val="0"/>
          <w:sz w:val="24"/>
          <w:lang w:eastAsia="fr-FR" w:bidi="ar-SA"/>
        </w:rPr>
        <w:t xml:space="preserve">La classification Syntec des salariés n’est souvent pas à jour. L’entreprise ne peut pas s’appuyer sur les compétences développées par les salariés au cours de leur carrière. C’est une perte pour l’entreprise et pour chaque salarié. </w:t>
      </w:r>
    </w:p>
    <w:p w14:paraId="24BC0F79" w14:textId="16D51150" w:rsidR="003763BF" w:rsidRPr="00895F43" w:rsidRDefault="003763BF" w:rsidP="003763BF">
      <w:pPr>
        <w:numPr>
          <w:ilvl w:val="1"/>
          <w:numId w:val="7"/>
        </w:numPr>
        <w:rPr>
          <w:rFonts w:eastAsia="Calibri" w:cs="Calibri"/>
          <w:kern w:val="0"/>
          <w:sz w:val="27"/>
          <w:szCs w:val="27"/>
          <w:lang w:eastAsia="fr-FR" w:bidi="ar-SA"/>
        </w:rPr>
      </w:pPr>
      <w:r w:rsidRPr="00895F43">
        <w:rPr>
          <w:rFonts w:ascii="Arial" w:eastAsia="Times New Roman" w:hAnsi="Arial" w:cs="Arial"/>
          <w:kern w:val="0"/>
          <w:sz w:val="24"/>
          <w:lang w:eastAsia="fr-FR" w:bidi="ar-SA"/>
        </w:rPr>
        <w:t xml:space="preserve">Décalage par rapport aux classification IGMETALL (en Allemagne) qui sont plus précises et évolutives que ce qui se fait en France. </w:t>
      </w:r>
    </w:p>
    <w:p w14:paraId="5DAA6D85" w14:textId="0D055CC2" w:rsidR="003763BF" w:rsidRPr="00895F43" w:rsidRDefault="003763BF" w:rsidP="003763BF">
      <w:pPr>
        <w:numPr>
          <w:ilvl w:val="1"/>
          <w:numId w:val="7"/>
        </w:numPr>
        <w:rPr>
          <w:kern w:val="0"/>
          <w:sz w:val="27"/>
          <w:szCs w:val="27"/>
          <w:lang w:eastAsia="fr-FR" w:bidi="ar-SA"/>
        </w:rPr>
      </w:pPr>
      <w:r w:rsidRPr="00895F43">
        <w:rPr>
          <w:rFonts w:ascii="Arial" w:eastAsia="Times New Roman" w:hAnsi="Arial" w:cs="Arial"/>
          <w:kern w:val="0"/>
          <w:sz w:val="24"/>
          <w:lang w:eastAsia="fr-FR" w:bidi="ar-SA"/>
        </w:rPr>
        <w:t xml:space="preserve">Des réserves nombreuses remontées par </w:t>
      </w:r>
      <w:proofErr w:type="spellStart"/>
      <w:r w:rsidRPr="00895F43">
        <w:rPr>
          <w:rFonts w:ascii="Arial" w:eastAsia="Times New Roman" w:hAnsi="Arial" w:cs="Arial"/>
          <w:kern w:val="0"/>
          <w:sz w:val="24"/>
          <w:lang w:eastAsia="fr-FR" w:bidi="ar-SA"/>
        </w:rPr>
        <w:t>Secafi</w:t>
      </w:r>
      <w:proofErr w:type="spellEnd"/>
      <w:r w:rsidRPr="00895F43">
        <w:rPr>
          <w:rFonts w:ascii="Arial" w:eastAsia="Times New Roman" w:hAnsi="Arial" w:cs="Arial"/>
          <w:kern w:val="0"/>
          <w:sz w:val="24"/>
          <w:lang w:eastAsia="fr-FR" w:bidi="ar-SA"/>
        </w:rPr>
        <w:t xml:space="preserve"> sur le processus UCP tel qu’il a été présenté par les RH en CHSCT en 2019</w:t>
      </w:r>
    </w:p>
    <w:p w14:paraId="6E387BFA" w14:textId="77777777" w:rsidR="003763BF" w:rsidRPr="00895F43" w:rsidRDefault="003763BF" w:rsidP="003763BF">
      <w:pPr>
        <w:rPr>
          <w:rFonts w:ascii="Arial" w:eastAsia="Times New Roman" w:hAnsi="Arial" w:cs="Arial"/>
          <w:kern w:val="0"/>
          <w:sz w:val="24"/>
          <w:szCs w:val="20"/>
          <w:lang w:eastAsia="fr-FR" w:bidi="ar-SA"/>
        </w:rPr>
      </w:pPr>
    </w:p>
    <w:p w14:paraId="7CCE46F1" w14:textId="77777777" w:rsidR="00E9593B" w:rsidRPr="00895F43" w:rsidRDefault="0056485A" w:rsidP="5BB407AF">
      <w:pPr>
        <w:rPr>
          <w:rFonts w:ascii="Arial" w:eastAsia="Tahoma" w:hAnsi="Arial" w:cs="Arial"/>
          <w:sz w:val="24"/>
        </w:rPr>
      </w:pPr>
      <w:r w:rsidRPr="00895F43">
        <w:rPr>
          <w:rFonts w:ascii="Arial" w:eastAsia="Tahoma" w:hAnsi="Arial" w:cs="Arial"/>
          <w:sz w:val="24"/>
        </w:rPr>
        <w:t>De trop nombreux salarié-e-s sont « mal positionné-e-s ».</w:t>
      </w:r>
    </w:p>
    <w:p w14:paraId="10848670" w14:textId="77777777" w:rsidR="00E9593B" w:rsidRPr="00895F43" w:rsidRDefault="00E9593B" w:rsidP="5BB407AF">
      <w:pPr>
        <w:rPr>
          <w:rFonts w:ascii="Arial" w:eastAsia="Tahoma" w:hAnsi="Arial" w:cs="Arial"/>
          <w:sz w:val="24"/>
        </w:rPr>
      </w:pPr>
    </w:p>
    <w:p w14:paraId="472625F8" w14:textId="77777777" w:rsidR="00E9593B" w:rsidRPr="00895F43" w:rsidRDefault="0056485A" w:rsidP="5BB407AF">
      <w:pPr>
        <w:rPr>
          <w:rFonts w:ascii="Arial" w:eastAsia="Tahoma" w:hAnsi="Arial" w:cs="Arial"/>
          <w:sz w:val="24"/>
        </w:rPr>
      </w:pPr>
      <w:r w:rsidRPr="00895F43">
        <w:rPr>
          <w:rFonts w:ascii="Arial" w:eastAsia="Tahoma" w:hAnsi="Arial" w:cs="Arial"/>
          <w:sz w:val="24"/>
        </w:rPr>
        <w:t xml:space="preserve">Exemples : </w:t>
      </w:r>
    </w:p>
    <w:p w14:paraId="1D8B662D" w14:textId="77777777" w:rsidR="00E9593B" w:rsidRPr="00895F43" w:rsidRDefault="0056485A" w:rsidP="5BB407AF">
      <w:pPr>
        <w:numPr>
          <w:ilvl w:val="0"/>
          <w:numId w:val="2"/>
        </w:numPr>
        <w:rPr>
          <w:rFonts w:ascii="Arial" w:eastAsia="Tahoma" w:hAnsi="Arial" w:cs="Arial"/>
          <w:sz w:val="24"/>
        </w:rPr>
      </w:pPr>
      <w:proofErr w:type="gramStart"/>
      <w:r w:rsidRPr="00895F43">
        <w:rPr>
          <w:rFonts w:ascii="Arial" w:eastAsia="Tahoma" w:hAnsi="Arial" w:cs="Arial"/>
          <w:sz w:val="24"/>
        </w:rPr>
        <w:t>des</w:t>
      </w:r>
      <w:proofErr w:type="gramEnd"/>
      <w:r w:rsidRPr="00895F43">
        <w:rPr>
          <w:rFonts w:ascii="Arial" w:eastAsia="Tahoma" w:hAnsi="Arial" w:cs="Arial"/>
          <w:sz w:val="24"/>
        </w:rPr>
        <w:t xml:space="preserve"> chefs de projet (responsables d’équipe) avec 10 ans d’expérience en position 2.2 coef. 130 au lieu de 2.3 </w:t>
      </w:r>
      <w:proofErr w:type="gramStart"/>
      <w:r w:rsidRPr="00895F43">
        <w:rPr>
          <w:rFonts w:ascii="Arial" w:eastAsia="Tahoma" w:hAnsi="Arial" w:cs="Arial"/>
          <w:sz w:val="24"/>
        </w:rPr>
        <w:t>coef</w:t>
      </w:r>
      <w:proofErr w:type="gramEnd"/>
      <w:r w:rsidRPr="00895F43">
        <w:rPr>
          <w:rFonts w:ascii="Arial" w:eastAsia="Tahoma" w:hAnsi="Arial" w:cs="Arial"/>
          <w:sz w:val="24"/>
        </w:rPr>
        <w:t>. 150</w:t>
      </w:r>
    </w:p>
    <w:p w14:paraId="07DB7FFA" w14:textId="77777777" w:rsidR="00E9593B" w:rsidRPr="00895F43" w:rsidRDefault="00E9593B" w:rsidP="5BB407AF">
      <w:pPr>
        <w:ind w:left="720"/>
        <w:rPr>
          <w:rFonts w:ascii="Arial" w:eastAsia="Tahoma" w:hAnsi="Arial" w:cs="Arial"/>
          <w:sz w:val="24"/>
        </w:rPr>
      </w:pPr>
    </w:p>
    <w:p w14:paraId="0AC95312" w14:textId="77777777" w:rsidR="00E9593B" w:rsidRPr="00895F43" w:rsidRDefault="0056485A" w:rsidP="5BB407AF">
      <w:pPr>
        <w:rPr>
          <w:rFonts w:ascii="Arial" w:eastAsia="Tahoma" w:hAnsi="Arial" w:cs="Arial"/>
          <w:sz w:val="24"/>
        </w:rPr>
      </w:pPr>
      <w:r w:rsidRPr="00895F43">
        <w:rPr>
          <w:rFonts w:ascii="Arial" w:eastAsia="Tahoma" w:hAnsi="Arial" w:cs="Arial"/>
          <w:sz w:val="24"/>
        </w:rPr>
        <w:t>Rappel Convention Collective SYNTEC Ingénieurs et Cadres position 2.3 coefficient 150 :</w:t>
      </w:r>
    </w:p>
    <w:p w14:paraId="68848452" w14:textId="77777777" w:rsidR="00E9593B" w:rsidRPr="00895F43" w:rsidRDefault="00E9593B" w:rsidP="5BB407AF">
      <w:pPr>
        <w:rPr>
          <w:rFonts w:ascii="Arial" w:eastAsia="Tahoma" w:hAnsi="Arial" w:cs="Arial"/>
          <w:sz w:val="24"/>
        </w:rPr>
      </w:pPr>
    </w:p>
    <w:p w14:paraId="3ED53321" w14:textId="77777777" w:rsidR="00E9593B" w:rsidRPr="00895F43" w:rsidRDefault="0056485A" w:rsidP="5BB407AF">
      <w:pPr>
        <w:widowControl/>
        <w:suppressAutoHyphens w:val="0"/>
        <w:rPr>
          <w:rFonts w:ascii="Arial" w:eastAsia="Times New Roman" w:hAnsi="Arial" w:cs="Arial"/>
          <w:i/>
          <w:iCs/>
          <w:kern w:val="0"/>
          <w:sz w:val="24"/>
          <w:lang w:eastAsia="fr-FR" w:bidi="ar-SA"/>
        </w:rPr>
      </w:pPr>
      <w:r w:rsidRPr="00895F43">
        <w:rPr>
          <w:rFonts w:ascii="Arial" w:eastAsia="Times New Roman" w:hAnsi="Arial" w:cs="Arial"/>
          <w:i/>
          <w:iCs/>
          <w:kern w:val="0"/>
          <w:sz w:val="24"/>
          <w:lang w:eastAsia="fr-FR" w:bidi="ar-SA"/>
        </w:rPr>
        <w:t>« </w:t>
      </w:r>
      <w:r w:rsidRPr="00895F43">
        <w:rPr>
          <w:rFonts w:ascii="Arial" w:eastAsia="Times New Roman" w:hAnsi="Arial" w:cs="Arial"/>
          <w:i/>
          <w:iCs/>
          <w:kern w:val="0"/>
          <w:sz w:val="24"/>
          <w:u w:val="single"/>
          <w:lang w:eastAsia="fr-FR" w:bidi="ar-SA"/>
        </w:rPr>
        <w:t>Ingénieurs ou cadres</w:t>
      </w:r>
      <w:r w:rsidRPr="00895F43">
        <w:rPr>
          <w:rFonts w:ascii="Arial" w:eastAsia="Times New Roman" w:hAnsi="Arial" w:cs="Arial"/>
          <w:i/>
          <w:iCs/>
          <w:kern w:val="0"/>
          <w:sz w:val="24"/>
          <w:lang w:eastAsia="fr-FR" w:bidi="ar-SA"/>
        </w:rPr>
        <w:t xml:space="preserve"> </w:t>
      </w:r>
      <w:r w:rsidRPr="00895F43">
        <w:rPr>
          <w:rFonts w:ascii="Arial" w:eastAsia="Times New Roman" w:hAnsi="Arial" w:cs="Arial"/>
          <w:i/>
          <w:iCs/>
          <w:kern w:val="0"/>
          <w:sz w:val="24"/>
          <w:u w:val="single"/>
          <w:lang w:eastAsia="fr-FR" w:bidi="ar-SA"/>
        </w:rPr>
        <w:t>ayant au moins six ans de pratique en cette qualité</w:t>
      </w:r>
      <w:r w:rsidRPr="00895F43">
        <w:rPr>
          <w:rFonts w:ascii="Arial" w:eastAsia="Times New Roman" w:hAnsi="Arial" w:cs="Arial"/>
          <w:i/>
          <w:iCs/>
          <w:kern w:val="0"/>
          <w:sz w:val="24"/>
          <w:lang w:eastAsia="fr-FR" w:bidi="ar-SA"/>
        </w:rPr>
        <w:t xml:space="preserve"> et </w:t>
      </w:r>
      <w:r w:rsidRPr="00895F43">
        <w:rPr>
          <w:rFonts w:ascii="Arial" w:eastAsia="Times New Roman" w:hAnsi="Arial" w:cs="Arial"/>
          <w:i/>
          <w:iCs/>
          <w:kern w:val="0"/>
          <w:sz w:val="24"/>
          <w:u w:val="single"/>
          <w:lang w:eastAsia="fr-FR" w:bidi="ar-SA"/>
        </w:rPr>
        <w:t>étant en pleine possession de leur métier</w:t>
      </w:r>
      <w:r w:rsidRPr="00895F43">
        <w:rPr>
          <w:rFonts w:ascii="Arial" w:eastAsia="Times New Roman" w:hAnsi="Arial" w:cs="Arial"/>
          <w:i/>
          <w:iCs/>
          <w:kern w:val="0"/>
          <w:sz w:val="24"/>
          <w:lang w:eastAsia="fr-FR" w:bidi="ar-SA"/>
        </w:rPr>
        <w:t xml:space="preserve"> ; partant des </w:t>
      </w:r>
      <w:r w:rsidRPr="00895F43">
        <w:rPr>
          <w:rFonts w:ascii="Arial" w:eastAsia="Times New Roman" w:hAnsi="Arial" w:cs="Arial"/>
          <w:i/>
          <w:iCs/>
          <w:kern w:val="0"/>
          <w:sz w:val="24"/>
          <w:u w:val="single"/>
          <w:lang w:eastAsia="fr-FR" w:bidi="ar-SA"/>
        </w:rPr>
        <w:t>directives données par leur supérieur</w:t>
      </w:r>
      <w:r w:rsidRPr="00895F43">
        <w:rPr>
          <w:rFonts w:ascii="Arial" w:eastAsia="Times New Roman" w:hAnsi="Arial" w:cs="Arial"/>
          <w:i/>
          <w:iCs/>
          <w:kern w:val="0"/>
          <w:sz w:val="24"/>
          <w:lang w:eastAsia="fr-FR" w:bidi="ar-SA"/>
        </w:rPr>
        <w:t xml:space="preserve">, ils doivent avoir à </w:t>
      </w:r>
      <w:r w:rsidRPr="00895F43">
        <w:rPr>
          <w:rFonts w:ascii="Arial" w:eastAsia="Times New Roman" w:hAnsi="Arial" w:cs="Arial"/>
          <w:i/>
          <w:iCs/>
          <w:kern w:val="0"/>
          <w:sz w:val="24"/>
          <w:u w:val="single"/>
          <w:lang w:eastAsia="fr-FR" w:bidi="ar-SA"/>
        </w:rPr>
        <w:t>prendre des initiatives</w:t>
      </w:r>
      <w:r w:rsidRPr="00895F43">
        <w:rPr>
          <w:rFonts w:ascii="Arial" w:eastAsia="Times New Roman" w:hAnsi="Arial" w:cs="Arial"/>
          <w:i/>
          <w:iCs/>
          <w:kern w:val="0"/>
          <w:sz w:val="24"/>
          <w:lang w:eastAsia="fr-FR" w:bidi="ar-SA"/>
        </w:rPr>
        <w:t xml:space="preserve"> et </w:t>
      </w:r>
      <w:r w:rsidRPr="00895F43">
        <w:rPr>
          <w:rFonts w:ascii="Arial" w:eastAsia="Times New Roman" w:hAnsi="Arial" w:cs="Arial"/>
          <w:i/>
          <w:iCs/>
          <w:kern w:val="0"/>
          <w:sz w:val="24"/>
          <w:u w:val="single"/>
          <w:lang w:eastAsia="fr-FR" w:bidi="ar-SA"/>
        </w:rPr>
        <w:t>assumer des responsabilités pour diriger les employés, techniciens ou ingénieurs travaillant à la même tâche</w:t>
      </w:r>
      <w:r w:rsidRPr="00895F43">
        <w:rPr>
          <w:rFonts w:ascii="Arial" w:eastAsia="Times New Roman" w:hAnsi="Arial" w:cs="Arial"/>
          <w:i/>
          <w:iCs/>
          <w:kern w:val="0"/>
          <w:sz w:val="24"/>
          <w:lang w:eastAsia="fr-FR" w:bidi="ar-SA"/>
        </w:rPr>
        <w:t>. »</w:t>
      </w:r>
    </w:p>
    <w:p w14:paraId="14173DB3" w14:textId="77777777" w:rsidR="00E9593B" w:rsidRPr="00895F43" w:rsidRDefault="00E9593B" w:rsidP="5BB407AF">
      <w:pPr>
        <w:widowControl/>
        <w:suppressAutoHyphens w:val="0"/>
        <w:rPr>
          <w:rFonts w:ascii="Arial" w:eastAsia="Tahoma" w:hAnsi="Arial" w:cs="Arial"/>
          <w:sz w:val="24"/>
        </w:rPr>
      </w:pPr>
    </w:p>
    <w:p w14:paraId="5AA6C528" w14:textId="77777777" w:rsidR="00E9593B" w:rsidRPr="00895F43" w:rsidRDefault="0056485A" w:rsidP="5BB407AF">
      <w:pPr>
        <w:numPr>
          <w:ilvl w:val="0"/>
          <w:numId w:val="2"/>
        </w:numPr>
        <w:rPr>
          <w:rFonts w:ascii="Arial" w:eastAsia="Tahoma" w:hAnsi="Arial" w:cs="Arial"/>
          <w:sz w:val="24"/>
        </w:rPr>
      </w:pPr>
      <w:proofErr w:type="gramStart"/>
      <w:r w:rsidRPr="00895F43">
        <w:rPr>
          <w:rFonts w:ascii="Arial" w:eastAsia="Tahoma" w:hAnsi="Arial" w:cs="Arial"/>
          <w:sz w:val="24"/>
        </w:rPr>
        <w:t>des</w:t>
      </w:r>
      <w:proofErr w:type="gramEnd"/>
      <w:r w:rsidRPr="00895F43">
        <w:rPr>
          <w:rFonts w:ascii="Arial" w:eastAsia="Tahoma" w:hAnsi="Arial" w:cs="Arial"/>
          <w:sz w:val="24"/>
        </w:rPr>
        <w:t xml:space="preserve"> salarié-e-s avec plus de 10 ans d’expérience, en pleine autonomie dans leur fonction, en position 2.1 coef.115 au lieu de 2.2 coef.130</w:t>
      </w:r>
    </w:p>
    <w:p w14:paraId="4AE67429" w14:textId="77777777" w:rsidR="00E9593B" w:rsidRPr="00895F43" w:rsidRDefault="00E9593B" w:rsidP="5BB407AF">
      <w:pPr>
        <w:ind w:left="720"/>
        <w:rPr>
          <w:rFonts w:ascii="Arial" w:eastAsia="Tahoma" w:hAnsi="Arial" w:cs="Arial"/>
          <w:sz w:val="24"/>
        </w:rPr>
      </w:pPr>
    </w:p>
    <w:p w14:paraId="06032091" w14:textId="77777777" w:rsidR="00E9593B" w:rsidRPr="00895F43" w:rsidRDefault="0056485A" w:rsidP="5BB407AF">
      <w:pPr>
        <w:rPr>
          <w:rFonts w:ascii="Arial" w:eastAsia="Tahoma" w:hAnsi="Arial" w:cs="Arial"/>
          <w:sz w:val="24"/>
        </w:rPr>
      </w:pPr>
      <w:r w:rsidRPr="00895F43">
        <w:rPr>
          <w:rFonts w:ascii="Arial" w:eastAsia="Tahoma" w:hAnsi="Arial" w:cs="Arial"/>
          <w:sz w:val="24"/>
        </w:rPr>
        <w:t>Rappel Convention Collective SYNTEC Ingénieurs et Cadres position 2.2 coefficient 130 :</w:t>
      </w:r>
    </w:p>
    <w:p w14:paraId="4104FBB8" w14:textId="77777777" w:rsidR="00E9593B" w:rsidRPr="00895F43" w:rsidRDefault="00E9593B" w:rsidP="5BB407AF">
      <w:pPr>
        <w:rPr>
          <w:rFonts w:ascii="Arial" w:eastAsia="Tahoma" w:hAnsi="Arial" w:cs="Arial"/>
          <w:sz w:val="24"/>
        </w:rPr>
      </w:pPr>
    </w:p>
    <w:p w14:paraId="77399FA7" w14:textId="77777777" w:rsidR="00E9593B" w:rsidRPr="00895F43" w:rsidRDefault="0056485A" w:rsidP="5BB407AF">
      <w:pPr>
        <w:widowControl/>
        <w:suppressAutoHyphens w:val="0"/>
        <w:rPr>
          <w:rFonts w:ascii="Arial" w:eastAsia="Tahoma" w:hAnsi="Arial" w:cs="Arial"/>
          <w:i/>
          <w:iCs/>
          <w:sz w:val="24"/>
        </w:rPr>
      </w:pPr>
      <w:r w:rsidRPr="00895F43">
        <w:rPr>
          <w:rFonts w:ascii="Arial" w:eastAsia="Times New Roman" w:hAnsi="Arial" w:cs="Arial"/>
          <w:i/>
          <w:iCs/>
          <w:kern w:val="0"/>
          <w:sz w:val="24"/>
          <w:lang w:eastAsia="fr-FR" w:bidi="ar-SA"/>
        </w:rPr>
        <w:t>« </w:t>
      </w:r>
      <w:r w:rsidRPr="00895F43">
        <w:rPr>
          <w:rFonts w:ascii="Arial" w:eastAsia="Times New Roman" w:hAnsi="Arial" w:cs="Arial"/>
          <w:i/>
          <w:iCs/>
          <w:kern w:val="0"/>
          <w:sz w:val="24"/>
          <w:u w:val="single"/>
          <w:lang w:eastAsia="fr-FR" w:bidi="ar-SA"/>
        </w:rPr>
        <w:t>Remplissent les conditions de la position 2.1</w:t>
      </w:r>
      <w:r w:rsidRPr="00895F43">
        <w:rPr>
          <w:rFonts w:ascii="Arial" w:eastAsia="Times New Roman" w:hAnsi="Arial" w:cs="Arial"/>
          <w:i/>
          <w:iCs/>
          <w:kern w:val="0"/>
          <w:sz w:val="24"/>
          <w:lang w:eastAsia="fr-FR" w:bidi="ar-SA"/>
        </w:rPr>
        <w:t xml:space="preserve"> et, en outre, </w:t>
      </w:r>
      <w:r w:rsidRPr="00895F43">
        <w:rPr>
          <w:rFonts w:ascii="Arial" w:eastAsia="Times New Roman" w:hAnsi="Arial" w:cs="Arial"/>
          <w:i/>
          <w:iCs/>
          <w:kern w:val="0"/>
          <w:sz w:val="24"/>
          <w:u w:val="single"/>
          <w:lang w:eastAsia="fr-FR" w:bidi="ar-SA"/>
        </w:rPr>
        <w:t>partant d’instructions précises de leur supérieur</w:t>
      </w:r>
      <w:r w:rsidRPr="00895F43">
        <w:rPr>
          <w:rFonts w:ascii="Arial" w:eastAsia="Times New Roman" w:hAnsi="Arial" w:cs="Arial"/>
          <w:i/>
          <w:iCs/>
          <w:kern w:val="0"/>
          <w:sz w:val="24"/>
          <w:lang w:eastAsia="fr-FR" w:bidi="ar-SA"/>
        </w:rPr>
        <w:t xml:space="preserve">, </w:t>
      </w:r>
      <w:r w:rsidRPr="00895F43">
        <w:rPr>
          <w:rFonts w:ascii="Arial" w:eastAsia="Times New Roman" w:hAnsi="Arial" w:cs="Arial"/>
          <w:i/>
          <w:iCs/>
          <w:kern w:val="0"/>
          <w:sz w:val="24"/>
          <w:u w:val="single"/>
          <w:lang w:eastAsia="fr-FR" w:bidi="ar-SA"/>
        </w:rPr>
        <w:t>doivent prendre des initiatives et assumer des responsabilités</w:t>
      </w:r>
      <w:r w:rsidRPr="00895F43">
        <w:rPr>
          <w:rFonts w:ascii="Arial" w:eastAsia="Times New Roman" w:hAnsi="Arial" w:cs="Arial"/>
          <w:i/>
          <w:iCs/>
          <w:kern w:val="0"/>
          <w:sz w:val="24"/>
          <w:lang w:eastAsia="fr-FR" w:bidi="ar-SA"/>
        </w:rPr>
        <w:t xml:space="preserve"> que nécessite la réalisation de ces instructions. Etudient des projets courants et peuvent participer à leur exécution. Ingénieurs d’études ou de recherches, mais </w:t>
      </w:r>
      <w:r w:rsidRPr="00895F43">
        <w:rPr>
          <w:rFonts w:ascii="Arial" w:eastAsia="Times New Roman" w:hAnsi="Arial" w:cs="Arial"/>
          <w:i/>
          <w:iCs/>
          <w:kern w:val="0"/>
          <w:sz w:val="24"/>
          <w:u w:val="single"/>
          <w:lang w:eastAsia="fr-FR" w:bidi="ar-SA"/>
        </w:rPr>
        <w:t>sans fonction de commandement</w:t>
      </w:r>
      <w:r w:rsidRPr="00895F43">
        <w:rPr>
          <w:rFonts w:ascii="Arial" w:eastAsia="Times New Roman" w:hAnsi="Arial" w:cs="Arial"/>
          <w:i/>
          <w:iCs/>
          <w:kern w:val="0"/>
          <w:sz w:val="24"/>
          <w:lang w:eastAsia="fr-FR" w:bidi="ar-SA"/>
        </w:rPr>
        <w:t>. »</w:t>
      </w:r>
    </w:p>
    <w:p w14:paraId="78AEB363" w14:textId="77777777" w:rsidR="00E9593B" w:rsidRPr="00895F43" w:rsidRDefault="00E9593B" w:rsidP="5BB407AF">
      <w:pPr>
        <w:ind w:left="720"/>
        <w:rPr>
          <w:rFonts w:ascii="Arial" w:eastAsia="Tahoma" w:hAnsi="Arial" w:cs="Arial"/>
          <w:sz w:val="24"/>
        </w:rPr>
      </w:pPr>
    </w:p>
    <w:p w14:paraId="6124E88E" w14:textId="77777777" w:rsidR="00E9593B" w:rsidRPr="00895F43" w:rsidRDefault="00E9593B" w:rsidP="5BB407AF">
      <w:pPr>
        <w:ind w:left="720"/>
        <w:rPr>
          <w:rFonts w:ascii="Arial" w:eastAsia="Tahoma" w:hAnsi="Arial" w:cs="Arial"/>
          <w:sz w:val="24"/>
        </w:rPr>
      </w:pPr>
    </w:p>
    <w:p w14:paraId="5FFA78B5" w14:textId="77777777" w:rsidR="00E9593B" w:rsidRPr="00895F43" w:rsidRDefault="0056485A" w:rsidP="5BB407AF">
      <w:pPr>
        <w:rPr>
          <w:rFonts w:ascii="Arial" w:eastAsia="Tahoma" w:hAnsi="Arial" w:cs="Arial"/>
          <w:sz w:val="24"/>
        </w:rPr>
      </w:pPr>
      <w:r w:rsidRPr="00895F43">
        <w:rPr>
          <w:rFonts w:ascii="Arial" w:eastAsia="Tahoma" w:hAnsi="Arial" w:cs="Arial"/>
          <w:sz w:val="24"/>
        </w:rPr>
        <w:t>Rappel Convention Collective SYNTEC Ingénieurs et Cadres position 2.1 coefficient 105 et 115 :</w:t>
      </w:r>
    </w:p>
    <w:p w14:paraId="26F5B1E4" w14:textId="77777777" w:rsidR="00E9593B" w:rsidRPr="00895F43" w:rsidRDefault="00E9593B" w:rsidP="5BB407AF">
      <w:pPr>
        <w:rPr>
          <w:rFonts w:ascii="Arial" w:eastAsia="Tahoma" w:hAnsi="Arial" w:cs="Arial"/>
          <w:sz w:val="24"/>
        </w:rPr>
      </w:pPr>
    </w:p>
    <w:p w14:paraId="3AB62E27" w14:textId="77777777" w:rsidR="00E9593B" w:rsidRPr="00895F43" w:rsidRDefault="0056485A" w:rsidP="5BB407AF">
      <w:pPr>
        <w:widowControl/>
        <w:suppressAutoHyphens w:val="0"/>
        <w:rPr>
          <w:rFonts w:ascii="Arial" w:eastAsia="Times New Roman" w:hAnsi="Arial" w:cs="Arial"/>
          <w:i/>
          <w:iCs/>
          <w:kern w:val="0"/>
          <w:sz w:val="24"/>
          <w:lang w:eastAsia="fr-FR" w:bidi="ar-SA"/>
        </w:rPr>
      </w:pPr>
      <w:r w:rsidRPr="00895F43">
        <w:rPr>
          <w:rFonts w:ascii="Arial" w:eastAsia="Times New Roman" w:hAnsi="Arial" w:cs="Arial"/>
          <w:i/>
          <w:iCs/>
          <w:kern w:val="0"/>
          <w:sz w:val="24"/>
          <w:lang w:eastAsia="fr-FR" w:bidi="ar-SA"/>
        </w:rPr>
        <w:t xml:space="preserve">« Ingénieurs </w:t>
      </w:r>
      <w:r w:rsidRPr="00895F43">
        <w:rPr>
          <w:rFonts w:ascii="Arial" w:eastAsia="Times New Roman" w:hAnsi="Arial" w:cs="Arial"/>
          <w:i/>
          <w:iCs/>
          <w:kern w:val="0"/>
          <w:sz w:val="24"/>
          <w:u w:val="single"/>
          <w:lang w:eastAsia="fr-FR" w:bidi="ar-SA"/>
        </w:rPr>
        <w:t>ou</w:t>
      </w:r>
      <w:r w:rsidRPr="00895F43">
        <w:rPr>
          <w:rFonts w:ascii="Arial" w:eastAsia="Times New Roman" w:hAnsi="Arial" w:cs="Arial"/>
          <w:i/>
          <w:iCs/>
          <w:kern w:val="0"/>
          <w:sz w:val="24"/>
          <w:lang w:eastAsia="fr-FR" w:bidi="ar-SA"/>
        </w:rPr>
        <w:t xml:space="preserve"> cadres </w:t>
      </w:r>
      <w:r w:rsidRPr="00895F43">
        <w:rPr>
          <w:rFonts w:ascii="Arial" w:eastAsia="Times New Roman" w:hAnsi="Arial" w:cs="Arial"/>
          <w:i/>
          <w:iCs/>
          <w:kern w:val="0"/>
          <w:sz w:val="24"/>
          <w:u w:val="single"/>
          <w:lang w:eastAsia="fr-FR" w:bidi="ar-SA"/>
        </w:rPr>
        <w:t>ayant au moins deux ans de pratique de la profession</w:t>
      </w:r>
      <w:r w:rsidRPr="00895F43">
        <w:rPr>
          <w:rFonts w:ascii="Arial" w:eastAsia="Times New Roman" w:hAnsi="Arial" w:cs="Arial"/>
          <w:i/>
          <w:iCs/>
          <w:kern w:val="0"/>
          <w:sz w:val="24"/>
          <w:lang w:eastAsia="fr-FR" w:bidi="ar-SA"/>
        </w:rPr>
        <w:t xml:space="preserve">, qualités intellectuelles et humaines leur permettant de se mettre rapidement au courant des travaux d’études. Coordonnent </w:t>
      </w:r>
      <w:r w:rsidRPr="00895F43">
        <w:rPr>
          <w:rFonts w:ascii="Arial" w:eastAsia="Times New Roman" w:hAnsi="Arial" w:cs="Arial"/>
          <w:i/>
          <w:iCs/>
          <w:kern w:val="0"/>
          <w:sz w:val="24"/>
          <w:u w:val="single"/>
          <w:lang w:eastAsia="fr-FR" w:bidi="ar-SA"/>
        </w:rPr>
        <w:t>éventuellement</w:t>
      </w:r>
      <w:r w:rsidRPr="00895F43">
        <w:rPr>
          <w:rFonts w:ascii="Arial" w:eastAsia="Times New Roman" w:hAnsi="Arial" w:cs="Arial"/>
          <w:i/>
          <w:iCs/>
          <w:kern w:val="0"/>
          <w:sz w:val="24"/>
          <w:lang w:eastAsia="fr-FR" w:bidi="ar-SA"/>
        </w:rPr>
        <w:t xml:space="preserve"> les travaux de techniciens, agents de maîtrise, dessinateurs ou employés, travaillant aux mêmes tâches qu’eux dans les corps d’état étudiés par le bureau d’études. </w:t>
      </w:r>
    </w:p>
    <w:p w14:paraId="7A155C17" w14:textId="77777777" w:rsidR="00E9593B" w:rsidRPr="00895F43" w:rsidRDefault="0056485A" w:rsidP="5BB407AF">
      <w:pPr>
        <w:widowControl/>
        <w:suppressAutoHyphens w:val="0"/>
        <w:rPr>
          <w:rFonts w:ascii="Arial" w:eastAsia="Times New Roman" w:hAnsi="Arial" w:cs="Arial"/>
          <w:i/>
          <w:iCs/>
          <w:kern w:val="0"/>
          <w:sz w:val="24"/>
          <w:lang w:eastAsia="fr-FR" w:bidi="ar-SA"/>
        </w:rPr>
      </w:pPr>
      <w:r w:rsidRPr="00895F43">
        <w:rPr>
          <w:rFonts w:ascii="Arial" w:eastAsia="ZapfDingbats" w:hAnsi="Arial" w:cs="Arial"/>
          <w:i/>
          <w:iCs/>
          <w:kern w:val="0"/>
          <w:sz w:val="24"/>
          <w:lang w:eastAsia="fr-FR" w:bidi="ar-SA"/>
        </w:rPr>
        <w:t xml:space="preserve">● </w:t>
      </w:r>
      <w:r w:rsidRPr="00895F43">
        <w:rPr>
          <w:rFonts w:ascii="Arial" w:eastAsia="Times New Roman" w:hAnsi="Arial" w:cs="Arial"/>
          <w:i/>
          <w:iCs/>
          <w:kern w:val="0"/>
          <w:sz w:val="24"/>
          <w:u w:val="single"/>
          <w:lang w:eastAsia="fr-FR" w:bidi="ar-SA"/>
        </w:rPr>
        <w:t>âgés de moins de vingt-six ans</w:t>
      </w:r>
      <w:r w:rsidRPr="00895F43">
        <w:rPr>
          <w:rFonts w:ascii="Arial" w:eastAsia="Times New Roman" w:hAnsi="Arial" w:cs="Arial"/>
          <w:i/>
          <w:iCs/>
          <w:kern w:val="0"/>
          <w:sz w:val="24"/>
          <w:lang w:eastAsia="fr-FR" w:bidi="ar-SA"/>
        </w:rPr>
        <w:t xml:space="preserve"> Coefficient hiérarchique : 105</w:t>
      </w:r>
    </w:p>
    <w:p w14:paraId="207ADAF7" w14:textId="77777777" w:rsidR="00E9593B" w:rsidRPr="00895F43" w:rsidRDefault="0056485A" w:rsidP="5BB407AF">
      <w:pPr>
        <w:widowControl/>
        <w:suppressAutoHyphens w:val="0"/>
        <w:rPr>
          <w:rFonts w:ascii="Arial" w:eastAsia="Times New Roman" w:hAnsi="Arial" w:cs="Arial"/>
          <w:i/>
          <w:iCs/>
          <w:kern w:val="0"/>
          <w:sz w:val="24"/>
          <w:lang w:eastAsia="fr-FR" w:bidi="ar-SA"/>
        </w:rPr>
      </w:pPr>
      <w:r w:rsidRPr="00895F43">
        <w:rPr>
          <w:rFonts w:ascii="Arial" w:eastAsia="ZapfDingbats" w:hAnsi="Arial" w:cs="Arial"/>
          <w:i/>
          <w:iCs/>
          <w:kern w:val="0"/>
          <w:sz w:val="24"/>
          <w:lang w:eastAsia="fr-FR" w:bidi="ar-SA"/>
        </w:rPr>
        <w:t xml:space="preserve">● </w:t>
      </w:r>
      <w:r w:rsidRPr="00895F43">
        <w:rPr>
          <w:rFonts w:ascii="Arial" w:eastAsia="Times New Roman" w:hAnsi="Arial" w:cs="Arial"/>
          <w:i/>
          <w:iCs/>
          <w:kern w:val="0"/>
          <w:sz w:val="24"/>
          <w:u w:val="single"/>
          <w:lang w:eastAsia="fr-FR" w:bidi="ar-SA"/>
        </w:rPr>
        <w:t>âgés de vingt-six ans au moins</w:t>
      </w:r>
      <w:r w:rsidRPr="00895F43">
        <w:rPr>
          <w:rFonts w:ascii="Arial" w:eastAsia="Times New Roman" w:hAnsi="Arial" w:cs="Arial"/>
          <w:i/>
          <w:iCs/>
          <w:kern w:val="0"/>
          <w:sz w:val="24"/>
          <w:lang w:eastAsia="fr-FR" w:bidi="ar-SA"/>
        </w:rPr>
        <w:t xml:space="preserve"> Coefficient hiérarchique : 115 »</w:t>
      </w:r>
    </w:p>
    <w:p w14:paraId="242EEBE8" w14:textId="77777777" w:rsidR="00E9593B" w:rsidRPr="00895F43" w:rsidRDefault="00E9593B" w:rsidP="5BB407AF">
      <w:pPr>
        <w:ind w:left="720"/>
        <w:rPr>
          <w:rFonts w:ascii="Arial" w:eastAsia="Tahoma" w:hAnsi="Arial" w:cs="Arial"/>
          <w:sz w:val="24"/>
        </w:rPr>
      </w:pPr>
    </w:p>
    <w:p w14:paraId="371CE345" w14:textId="77777777" w:rsidR="00E9593B" w:rsidRPr="00895F43" w:rsidRDefault="0056485A" w:rsidP="5BB407AF">
      <w:pPr>
        <w:numPr>
          <w:ilvl w:val="0"/>
          <w:numId w:val="2"/>
        </w:numPr>
        <w:rPr>
          <w:rFonts w:ascii="Arial" w:eastAsia="Tahoma" w:hAnsi="Arial" w:cs="Arial"/>
          <w:sz w:val="24"/>
        </w:rPr>
      </w:pPr>
      <w:proofErr w:type="gramStart"/>
      <w:r w:rsidRPr="00895F43">
        <w:rPr>
          <w:rFonts w:ascii="Arial" w:eastAsia="Tahoma" w:hAnsi="Arial" w:cs="Arial"/>
          <w:sz w:val="24"/>
        </w:rPr>
        <w:t>des</w:t>
      </w:r>
      <w:proofErr w:type="gramEnd"/>
      <w:r w:rsidRPr="00895F43">
        <w:rPr>
          <w:rFonts w:ascii="Arial" w:eastAsia="Tahoma" w:hAnsi="Arial" w:cs="Arial"/>
          <w:sz w:val="24"/>
        </w:rPr>
        <w:t xml:space="preserve"> salarié-e-s non cadres depuis leur embauche et toujours non cadre après 4 ans d’ancienneté et pourtant vendus avec une haute valeur ajoutée aux clients, etc. </w:t>
      </w:r>
    </w:p>
    <w:p w14:paraId="6A47AC8C" w14:textId="77777777" w:rsidR="00E9593B" w:rsidRPr="00895F43" w:rsidRDefault="00E9593B" w:rsidP="5BB407AF">
      <w:pPr>
        <w:rPr>
          <w:rFonts w:ascii="Arial" w:eastAsia="Tahoma" w:hAnsi="Arial" w:cs="Arial"/>
          <w:b/>
          <w:bCs/>
          <w:sz w:val="24"/>
          <w:highlight w:val="yellow"/>
        </w:rPr>
      </w:pPr>
    </w:p>
    <w:p w14:paraId="5AB378EF" w14:textId="77777777" w:rsidR="00E9593B" w:rsidRPr="00895F43" w:rsidRDefault="00E9593B" w:rsidP="5BB407AF">
      <w:pPr>
        <w:rPr>
          <w:rFonts w:ascii="Arial" w:eastAsia="Tahoma" w:hAnsi="Arial" w:cs="Arial"/>
          <w:b/>
          <w:bCs/>
          <w:sz w:val="24"/>
          <w:highlight w:val="yellow"/>
        </w:rPr>
      </w:pPr>
    </w:p>
    <w:tbl>
      <w:tblPr>
        <w:tblW w:w="9854" w:type="dxa"/>
        <w:tblLayout w:type="fixed"/>
        <w:tblLook w:val="04A0" w:firstRow="1" w:lastRow="0" w:firstColumn="1" w:lastColumn="0" w:noHBand="0" w:noVBand="1"/>
      </w:tblPr>
      <w:tblGrid>
        <w:gridCol w:w="9854"/>
      </w:tblGrid>
      <w:tr w:rsidR="00895F43" w:rsidRPr="00895F43" w14:paraId="6699EC8C" w14:textId="77777777" w:rsidTr="00895F43">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32334F41" w14:textId="77777777" w:rsidR="00E9593B" w:rsidRPr="00895F43" w:rsidRDefault="0056485A" w:rsidP="5BB407AF">
            <w:pPr>
              <w:rPr>
                <w:rFonts w:ascii="Arial" w:eastAsia="Tahoma" w:hAnsi="Arial" w:cs="Arial"/>
                <w:b/>
                <w:bCs/>
                <w:sz w:val="24"/>
              </w:rPr>
            </w:pPr>
            <w:r w:rsidRPr="00895F43">
              <w:rPr>
                <w:rFonts w:ascii="Arial" w:eastAsia="Tahoma" w:hAnsi="Arial" w:cs="Arial"/>
                <w:b/>
                <w:bCs/>
                <w:sz w:val="24"/>
              </w:rPr>
              <w:t xml:space="preserve">Les </w:t>
            </w:r>
            <w:proofErr w:type="gramStart"/>
            <w:r w:rsidRPr="00895F43">
              <w:rPr>
                <w:rFonts w:ascii="Arial" w:eastAsia="Tahoma" w:hAnsi="Arial" w:cs="Arial"/>
                <w:b/>
                <w:bCs/>
                <w:sz w:val="24"/>
              </w:rPr>
              <w:t>promotions:</w:t>
            </w:r>
            <w:proofErr w:type="gramEnd"/>
          </w:p>
          <w:p w14:paraId="75742FB3" w14:textId="77777777" w:rsidR="00E9593B" w:rsidRPr="00895F43" w:rsidRDefault="00E9593B" w:rsidP="5BB407AF">
            <w:pPr>
              <w:rPr>
                <w:rFonts w:ascii="Arial" w:eastAsia="Tahoma" w:hAnsi="Arial" w:cs="Arial"/>
                <w:b/>
                <w:bCs/>
                <w:sz w:val="24"/>
              </w:rPr>
            </w:pPr>
          </w:p>
          <w:p w14:paraId="0556E3FC" w14:textId="77777777" w:rsidR="00E9593B" w:rsidRPr="00895F43" w:rsidRDefault="0056485A" w:rsidP="5BB407AF">
            <w:pPr>
              <w:numPr>
                <w:ilvl w:val="0"/>
                <w:numId w:val="2"/>
              </w:numPr>
              <w:jc w:val="both"/>
              <w:rPr>
                <w:rFonts w:ascii="Arial" w:eastAsia="Tahoma" w:hAnsi="Arial" w:cs="Arial"/>
                <w:sz w:val="24"/>
              </w:rPr>
            </w:pPr>
            <w:r w:rsidRPr="00895F43">
              <w:rPr>
                <w:rFonts w:ascii="Arial" w:eastAsia="Tahoma" w:hAnsi="Arial" w:cs="Arial"/>
                <w:sz w:val="24"/>
              </w:rPr>
              <w:t>Nous demandons à la Direction de faciliter l’analyse par les organisations syndicales de la classification par emploi en donnant accès au RUP sous format électronique et à distance, et par la mise à jour des DSN déjà transmises.</w:t>
            </w:r>
            <w:bookmarkStart w:id="9" w:name="_Hlk56519282"/>
            <w:bookmarkEnd w:id="9"/>
          </w:p>
          <w:p w14:paraId="7174FB0F" w14:textId="77777777" w:rsidR="00E9593B" w:rsidRPr="00895F43" w:rsidRDefault="0056485A" w:rsidP="5BB407AF">
            <w:pPr>
              <w:numPr>
                <w:ilvl w:val="0"/>
                <w:numId w:val="2"/>
              </w:numPr>
              <w:jc w:val="both"/>
              <w:rPr>
                <w:rFonts w:ascii="Arial" w:eastAsia="Tahoma" w:hAnsi="Arial" w:cs="Arial"/>
                <w:sz w:val="24"/>
              </w:rPr>
            </w:pPr>
            <w:r w:rsidRPr="00895F43">
              <w:rPr>
                <w:rFonts w:ascii="Arial" w:eastAsia="Tahoma" w:hAnsi="Arial" w:cs="Arial"/>
                <w:sz w:val="24"/>
              </w:rPr>
              <w:t>Pour les emplois qui suivent, le coefficient de certain-e-s salarié-e-s est à revoir à la hausse :</w:t>
            </w:r>
          </w:p>
          <w:p w14:paraId="2FD0575A"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Accounting</w:t>
            </w:r>
            <w:proofErr w:type="spellEnd"/>
            <w:r w:rsidRPr="00895F43">
              <w:rPr>
                <w:rFonts w:ascii="Arial" w:eastAsia="Tahoma" w:hAnsi="Arial" w:cs="Arial"/>
                <w:sz w:val="24"/>
              </w:rPr>
              <w:t xml:space="preserve"> &amp; </w:t>
            </w:r>
            <w:proofErr w:type="spellStart"/>
            <w:r w:rsidRPr="00895F43">
              <w:rPr>
                <w:rFonts w:ascii="Arial" w:eastAsia="Tahoma" w:hAnsi="Arial" w:cs="Arial"/>
                <w:sz w:val="24"/>
              </w:rPr>
              <w:t>Tax</w:t>
            </w:r>
            <w:proofErr w:type="spellEnd"/>
            <w:r w:rsidRPr="00895F43">
              <w:rPr>
                <w:rFonts w:ascii="Arial" w:eastAsia="Tahoma" w:hAnsi="Arial" w:cs="Arial"/>
                <w:sz w:val="24"/>
              </w:rPr>
              <w:t xml:space="preserve"> Advisor</w:t>
            </w:r>
          </w:p>
          <w:p w14:paraId="66B3D68F"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Acheteur-</w:t>
            </w:r>
            <w:proofErr w:type="spellStart"/>
            <w:r w:rsidRPr="00895F43">
              <w:rPr>
                <w:rFonts w:ascii="Arial" w:eastAsia="Tahoma" w:hAnsi="Arial" w:cs="Arial"/>
                <w:sz w:val="24"/>
              </w:rPr>
              <w:t>euse</w:t>
            </w:r>
            <w:proofErr w:type="spellEnd"/>
          </w:p>
          <w:p w14:paraId="1C3B1500"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Acheteur industriel</w:t>
            </w:r>
          </w:p>
          <w:p w14:paraId="21A16DCE"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Analyst</w:t>
            </w:r>
            <w:proofErr w:type="spellEnd"/>
            <w:r w:rsidRPr="00895F43">
              <w:rPr>
                <w:rFonts w:ascii="Arial" w:eastAsia="Tahoma" w:hAnsi="Arial" w:cs="Arial"/>
                <w:sz w:val="24"/>
              </w:rPr>
              <w:t xml:space="preserve"> support IT</w:t>
            </w:r>
          </w:p>
          <w:p w14:paraId="48FE3248"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Approvisionneur</w:t>
            </w:r>
          </w:p>
          <w:p w14:paraId="5ADBC1B5"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Assistant-e</w:t>
            </w:r>
            <w:proofErr w:type="spellEnd"/>
            <w:r w:rsidRPr="00895F43">
              <w:rPr>
                <w:rFonts w:ascii="Arial" w:eastAsia="Tahoma" w:hAnsi="Arial" w:cs="Arial"/>
                <w:sz w:val="24"/>
              </w:rPr>
              <w:t xml:space="preserve"> de gestion administratif control commerciale</w:t>
            </w:r>
          </w:p>
          <w:p w14:paraId="3BA31685"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Assistant-e</w:t>
            </w:r>
            <w:proofErr w:type="spellEnd"/>
            <w:r w:rsidRPr="00895F43">
              <w:rPr>
                <w:rFonts w:ascii="Arial" w:eastAsia="Tahoma" w:hAnsi="Arial" w:cs="Arial"/>
                <w:sz w:val="24"/>
              </w:rPr>
              <w:t xml:space="preserve"> administrative</w:t>
            </w:r>
          </w:p>
          <w:p w14:paraId="7AA3B704" w14:textId="77777777" w:rsidR="00E9593B" w:rsidRPr="00895F43" w:rsidRDefault="0056485A" w:rsidP="5BB407AF">
            <w:pPr>
              <w:numPr>
                <w:ilvl w:val="1"/>
                <w:numId w:val="2"/>
              </w:numPr>
              <w:jc w:val="both"/>
              <w:rPr>
                <w:rFonts w:ascii="Arial" w:eastAsia="Tahoma" w:hAnsi="Arial" w:cs="Arial"/>
                <w:sz w:val="24"/>
              </w:rPr>
            </w:pPr>
            <w:proofErr w:type="spellStart"/>
            <w:r w:rsidRPr="00895F43">
              <w:rPr>
                <w:rFonts w:ascii="Arial" w:eastAsia="Tahoma" w:hAnsi="Arial" w:cs="Arial"/>
                <w:sz w:val="24"/>
              </w:rPr>
              <w:t>Assistant-e</w:t>
            </w:r>
            <w:proofErr w:type="spellEnd"/>
            <w:r w:rsidRPr="00895F43">
              <w:rPr>
                <w:rFonts w:ascii="Arial" w:eastAsia="Tahoma" w:hAnsi="Arial" w:cs="Arial"/>
                <w:sz w:val="24"/>
              </w:rPr>
              <w:t xml:space="preserve"> de gestion</w:t>
            </w:r>
          </w:p>
          <w:p w14:paraId="75B11853"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 xml:space="preserve">Assistants projet </w:t>
            </w:r>
            <w:r w:rsidRPr="00895F43">
              <w:rPr>
                <w:rFonts w:ascii="Arial" w:eastAsia="Tahoma" w:hAnsi="Arial" w:cs="Arial"/>
                <w:i/>
                <w:iCs/>
                <w:sz w:val="24"/>
              </w:rPr>
              <w:t>divers</w:t>
            </w:r>
          </w:p>
          <w:p w14:paraId="25FF1C5E"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Assistant-e</w:t>
            </w:r>
            <w:proofErr w:type="spellEnd"/>
            <w:r w:rsidRPr="00895F43">
              <w:rPr>
                <w:rFonts w:ascii="Arial" w:eastAsia="Tahoma" w:hAnsi="Arial" w:cs="Arial"/>
                <w:sz w:val="24"/>
              </w:rPr>
              <w:t xml:space="preserve"> de direction</w:t>
            </w:r>
          </w:p>
          <w:p w14:paraId="46F0117F"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Cadre projeteur</w:t>
            </w:r>
          </w:p>
          <w:p w14:paraId="02DC1CB1"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BM, JBM</w:t>
            </w:r>
          </w:p>
          <w:p w14:paraId="514566D3"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Cadre technique (discrimination F/</w:t>
            </w:r>
            <w:proofErr w:type="gramStart"/>
            <w:r w:rsidRPr="00895F43">
              <w:rPr>
                <w:rFonts w:ascii="Arial" w:eastAsia="Tahoma" w:hAnsi="Arial" w:cs="Arial"/>
                <w:sz w:val="24"/>
              </w:rPr>
              <w:t>H ?,</w:t>
            </w:r>
            <w:proofErr w:type="gramEnd"/>
            <w:r w:rsidRPr="00895F43">
              <w:rPr>
                <w:rFonts w:ascii="Arial" w:eastAsia="Tahoma" w:hAnsi="Arial" w:cs="Arial"/>
                <w:sz w:val="24"/>
              </w:rPr>
              <w:t xml:space="preserve"> par décade, les hommes sont mieux représentés sur les coefs élevés, les femmes sur les coef les plus bas. On </w:t>
            </w:r>
            <w:r w:rsidRPr="00895F43">
              <w:rPr>
                <w:rFonts w:ascii="Arial" w:eastAsia="Tahoma" w:hAnsi="Arial" w:cs="Arial"/>
                <w:sz w:val="24"/>
              </w:rPr>
              <w:lastRenderedPageBreak/>
              <w:t>est sur du plafond de verre)</w:t>
            </w:r>
          </w:p>
          <w:p w14:paraId="6E869327"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Chargé d’affaire</w:t>
            </w:r>
          </w:p>
          <w:p w14:paraId="3BC84298"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Chargé d’assurance qualité</w:t>
            </w:r>
          </w:p>
          <w:p w14:paraId="0CAF8BC7"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Chargée de recrutement</w:t>
            </w:r>
          </w:p>
          <w:p w14:paraId="4591FA81"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 xml:space="preserve">Chargée de mission </w:t>
            </w:r>
            <w:r w:rsidRPr="00895F43">
              <w:rPr>
                <w:rFonts w:ascii="Arial" w:eastAsia="Tahoma" w:hAnsi="Arial" w:cs="Arial"/>
                <w:i/>
                <w:iCs/>
                <w:sz w:val="24"/>
              </w:rPr>
              <w:t>divers</w:t>
            </w:r>
          </w:p>
          <w:p w14:paraId="0C43FCF6"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Chargé des services généraux (discrimination F/H ?)</w:t>
            </w:r>
          </w:p>
          <w:p w14:paraId="274C1188"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 xml:space="preserve">Chargés </w:t>
            </w:r>
            <w:r w:rsidRPr="00895F43">
              <w:rPr>
                <w:rFonts w:ascii="Arial" w:eastAsia="Tahoma" w:hAnsi="Arial" w:cs="Arial"/>
                <w:i/>
                <w:iCs/>
                <w:sz w:val="24"/>
              </w:rPr>
              <w:t xml:space="preserve">de </w:t>
            </w:r>
            <w:proofErr w:type="spellStart"/>
            <w:r w:rsidRPr="00895F43">
              <w:rPr>
                <w:rFonts w:ascii="Arial" w:eastAsia="Tahoma" w:hAnsi="Arial" w:cs="Arial"/>
                <w:i/>
                <w:iCs/>
                <w:sz w:val="24"/>
              </w:rPr>
              <w:t>qqchose</w:t>
            </w:r>
            <w:proofErr w:type="spellEnd"/>
            <w:r w:rsidRPr="00895F43">
              <w:rPr>
                <w:rFonts w:ascii="Arial" w:eastAsia="Tahoma" w:hAnsi="Arial" w:cs="Arial"/>
                <w:i/>
                <w:iCs/>
                <w:sz w:val="24"/>
              </w:rPr>
              <w:t xml:space="preserve"> sans fiche de poste</w:t>
            </w:r>
          </w:p>
          <w:p w14:paraId="2C494FAC"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Chargée administrative de projet</w:t>
            </w:r>
          </w:p>
          <w:p w14:paraId="138234FB"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Chef de département</w:t>
            </w:r>
          </w:p>
          <w:p w14:paraId="05373D34"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Chef de division</w:t>
            </w:r>
          </w:p>
          <w:p w14:paraId="3333BA53"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Chef de groupe</w:t>
            </w:r>
          </w:p>
          <w:p w14:paraId="627FD219"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Chef de projet adjoint</w:t>
            </w:r>
          </w:p>
          <w:p w14:paraId="5CAC0204"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Chef de projet diversité QVT</w:t>
            </w:r>
          </w:p>
          <w:p w14:paraId="4DD633BC"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CHEF D’EQUIPE MCO INFRASTRUCTURE</w:t>
            </w:r>
          </w:p>
          <w:p w14:paraId="2D8B9CCC"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CHEF D’EQUIPE PROJET INFRASTRUCTURE</w:t>
            </w:r>
          </w:p>
          <w:p w14:paraId="600B0E5B"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Comptable référent</w:t>
            </w:r>
          </w:p>
          <w:p w14:paraId="2332A781"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Comptable fournisseur</w:t>
            </w:r>
          </w:p>
          <w:p w14:paraId="6950CFA9"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Comptable</w:t>
            </w:r>
          </w:p>
          <w:p w14:paraId="5C3B7164"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notamment ceux restés ETAM 2.x</w:t>
            </w:r>
          </w:p>
          <w:p w14:paraId="6F79F1DA"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projet</w:t>
            </w:r>
          </w:p>
          <w:p w14:paraId="344020F2"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fonctionnel</w:t>
            </w:r>
          </w:p>
          <w:p w14:paraId="1B3CBB5C"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logistique</w:t>
            </w:r>
          </w:p>
          <w:p w14:paraId="03EC6AED"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SLI et SDF</w:t>
            </w:r>
          </w:p>
          <w:p w14:paraId="1FCEC9E9"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Consultant technique</w:t>
            </w:r>
          </w:p>
          <w:p w14:paraId="5B24B1E1"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Coordinateur prévention environnement</w:t>
            </w:r>
          </w:p>
          <w:p w14:paraId="29C8F475"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Coordinatrice ADV</w:t>
            </w:r>
          </w:p>
          <w:p w14:paraId="1D56FFAD" w14:textId="77777777" w:rsidR="00E9593B" w:rsidRPr="00895F43" w:rsidRDefault="0056485A" w:rsidP="5BB407AF">
            <w:pPr>
              <w:numPr>
                <w:ilvl w:val="1"/>
                <w:numId w:val="2"/>
              </w:numPr>
              <w:rPr>
                <w:rFonts w:ascii="Arial" w:eastAsia="Tahoma" w:hAnsi="Arial" w:cs="Arial"/>
                <w:sz w:val="24"/>
              </w:rPr>
            </w:pPr>
            <w:proofErr w:type="spellStart"/>
            <w:r w:rsidRPr="00895F43">
              <w:rPr>
                <w:rFonts w:ascii="Arial" w:eastAsia="Tahoma" w:hAnsi="Arial" w:cs="Arial"/>
                <w:sz w:val="24"/>
              </w:rPr>
              <w:t>Corporate</w:t>
            </w:r>
            <w:proofErr w:type="spellEnd"/>
            <w:r w:rsidRPr="00895F43">
              <w:rPr>
                <w:rFonts w:ascii="Arial" w:eastAsia="Tahoma" w:hAnsi="Arial" w:cs="Arial"/>
                <w:sz w:val="24"/>
              </w:rPr>
              <w:t xml:space="preserve"> </w:t>
            </w:r>
            <w:proofErr w:type="spellStart"/>
            <w:r w:rsidRPr="00895F43">
              <w:rPr>
                <w:rFonts w:ascii="Arial" w:eastAsia="Tahoma" w:hAnsi="Arial" w:cs="Arial"/>
                <w:sz w:val="24"/>
              </w:rPr>
              <w:t>controller</w:t>
            </w:r>
            <w:proofErr w:type="spellEnd"/>
          </w:p>
          <w:p w14:paraId="2D9B5B27"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Dessinateur projeteur</w:t>
            </w:r>
          </w:p>
          <w:p w14:paraId="3C04AFB3"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Développeur multimédia</w:t>
            </w:r>
          </w:p>
          <w:p w14:paraId="1AD53946"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DRH</w:t>
            </w:r>
          </w:p>
          <w:p w14:paraId="010304B5"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Electrotechnicien</w:t>
            </w:r>
          </w:p>
          <w:p w14:paraId="6BD831CC"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Expert projet</w:t>
            </w:r>
          </w:p>
          <w:p w14:paraId="5FFB5918"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Expert technique</w:t>
            </w:r>
          </w:p>
          <w:p w14:paraId="4895C802"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Gestionnaire de documentation</w:t>
            </w:r>
          </w:p>
          <w:p w14:paraId="3526C9D9"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Informaticien</w:t>
            </w:r>
          </w:p>
          <w:p w14:paraId="2C1A4A7F"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procédés spéciaux</w:t>
            </w:r>
          </w:p>
          <w:p w14:paraId="07A8BA9D"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Ingénieur essai</w:t>
            </w:r>
          </w:p>
          <w:p w14:paraId="6F0BCFA8"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d’affaires</w:t>
            </w:r>
          </w:p>
          <w:p w14:paraId="332A49D5"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Ingénieurs d’études (discrimination F/H ?)</w:t>
            </w:r>
          </w:p>
          <w:p w14:paraId="785F3622"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développement</w:t>
            </w:r>
          </w:p>
          <w:p w14:paraId="77ACBAAC"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procédé</w:t>
            </w:r>
          </w:p>
          <w:p w14:paraId="3882504C"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réseau informatique</w:t>
            </w:r>
          </w:p>
          <w:p w14:paraId="7A4F382A"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système</w:t>
            </w:r>
          </w:p>
          <w:p w14:paraId="4C2AAB2D"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projet (discrimination F/H ?)</w:t>
            </w:r>
          </w:p>
          <w:p w14:paraId="1BF5CA5F"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génie industriel-industrialisation-méthode-procédé (discrimination F/H ?)</w:t>
            </w:r>
          </w:p>
          <w:p w14:paraId="3F615D01"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lastRenderedPageBreak/>
              <w:t>Ingénieur process</w:t>
            </w:r>
          </w:p>
          <w:p w14:paraId="1539B593"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Ingénieur système</w:t>
            </w:r>
          </w:p>
          <w:p w14:paraId="61F78372"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Ingénieur génie électrique</w:t>
            </w:r>
          </w:p>
          <w:p w14:paraId="6F7A8B58"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Inspecteurs</w:t>
            </w:r>
          </w:p>
          <w:p w14:paraId="4B40B47E"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Junior business manager</w:t>
            </w:r>
          </w:p>
          <w:p w14:paraId="0C5913A1"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 xml:space="preserve">Junior </w:t>
            </w:r>
            <w:proofErr w:type="spellStart"/>
            <w:r w:rsidRPr="00895F43">
              <w:rPr>
                <w:rFonts w:ascii="Arial" w:eastAsia="Tahoma" w:hAnsi="Arial" w:cs="Arial"/>
                <w:sz w:val="24"/>
              </w:rPr>
              <w:t>engineer</w:t>
            </w:r>
            <w:proofErr w:type="spellEnd"/>
          </w:p>
          <w:p w14:paraId="5052B066"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Préparateur étude SB</w:t>
            </w:r>
          </w:p>
          <w:p w14:paraId="0F4619A4" w14:textId="77777777" w:rsidR="00E9593B" w:rsidRPr="00895F43" w:rsidRDefault="0056485A" w:rsidP="5BB407AF">
            <w:pPr>
              <w:numPr>
                <w:ilvl w:val="1"/>
                <w:numId w:val="2"/>
              </w:numPr>
              <w:rPr>
                <w:rFonts w:ascii="Arial" w:eastAsia="Tahoma" w:hAnsi="Arial" w:cs="Arial"/>
                <w:sz w:val="24"/>
              </w:rPr>
            </w:pPr>
            <w:r w:rsidRPr="00895F43">
              <w:rPr>
                <w:rFonts w:ascii="Arial" w:eastAsia="Tahoma" w:hAnsi="Arial" w:cs="Arial"/>
                <w:sz w:val="24"/>
              </w:rPr>
              <w:t>Rédacteur technique</w:t>
            </w:r>
          </w:p>
          <w:p w14:paraId="3B4EC2B4" w14:textId="06F7F8AF" w:rsidR="004042C3" w:rsidRPr="00895F43" w:rsidRDefault="0056485A" w:rsidP="5BB407AF">
            <w:pPr>
              <w:rPr>
                <w:rFonts w:ascii="Arial" w:eastAsia="Tahoma" w:hAnsi="Arial" w:cs="Arial"/>
                <w:i/>
                <w:iCs/>
                <w:sz w:val="24"/>
              </w:rPr>
            </w:pPr>
            <w:r w:rsidRPr="00895F43">
              <w:rPr>
                <w:rFonts w:ascii="Arial" w:eastAsia="Tahoma" w:hAnsi="Arial" w:cs="Arial"/>
                <w:sz w:val="24"/>
              </w:rPr>
              <w:t>L’analyse n’est pas terminée coté CGT</w:t>
            </w:r>
            <w:r w:rsidR="4B22571D" w:rsidRPr="00895F43">
              <w:rPr>
                <w:rFonts w:ascii="Arial" w:eastAsia="Tahoma" w:hAnsi="Arial" w:cs="Arial"/>
                <w:sz w:val="24"/>
              </w:rPr>
              <w:t>.</w:t>
            </w:r>
            <w:r w:rsidR="4FAE417E" w:rsidRPr="00895F43">
              <w:rPr>
                <w:rFonts w:ascii="Arial" w:eastAsia="Tahoma" w:hAnsi="Arial" w:cs="Arial"/>
                <w:sz w:val="24"/>
              </w:rPr>
              <w:t xml:space="preserve"> </w:t>
            </w:r>
            <w:r w:rsidR="4B22571D" w:rsidRPr="00895F43">
              <w:rPr>
                <w:rFonts w:ascii="Arial" w:eastAsia="Tahoma" w:hAnsi="Arial" w:cs="Arial"/>
                <w:i/>
                <w:iCs/>
                <w:sz w:val="24"/>
              </w:rPr>
              <w:t>La CGT</w:t>
            </w:r>
            <w:r w:rsidR="4FAE417E" w:rsidRPr="00895F43">
              <w:rPr>
                <w:rFonts w:ascii="Arial" w:eastAsia="Tahoma" w:hAnsi="Arial" w:cs="Arial"/>
                <w:i/>
                <w:iCs/>
                <w:sz w:val="24"/>
              </w:rPr>
              <w:t xml:space="preserve"> demande à la Direction de fournir aux OS des fichiers DSN et RUP à jour.</w:t>
            </w:r>
          </w:p>
          <w:p w14:paraId="0F52613A" w14:textId="4B36D930" w:rsidR="00E9593B" w:rsidRPr="00895F43" w:rsidRDefault="00E9593B" w:rsidP="5BB407AF">
            <w:pPr>
              <w:rPr>
                <w:rFonts w:ascii="Arial" w:eastAsia="Tahoma" w:hAnsi="Arial" w:cs="Arial"/>
                <w:sz w:val="24"/>
              </w:rPr>
            </w:pPr>
          </w:p>
          <w:p w14:paraId="6668ADD5" w14:textId="21C4291D" w:rsidR="00E9593B" w:rsidRPr="00895F43" w:rsidRDefault="0056485A" w:rsidP="5BB407AF">
            <w:pPr>
              <w:rPr>
                <w:rFonts w:ascii="Arial" w:eastAsia="Tahoma" w:hAnsi="Arial" w:cs="Arial"/>
                <w:sz w:val="24"/>
              </w:rPr>
            </w:pPr>
            <w:r w:rsidRPr="00895F43">
              <w:rPr>
                <w:rFonts w:ascii="Arial" w:eastAsia="Tahoma" w:hAnsi="Arial" w:cs="Arial"/>
                <w:sz w:val="24"/>
              </w:rPr>
              <w:t>Cependant on voit par cette liste déjà très longue qu’il y a un problème parmi l’extrême diversité des intitulés des emplois et des fonctions.</w:t>
            </w:r>
          </w:p>
          <w:p w14:paraId="58E1B452" w14:textId="77777777" w:rsidR="00E9593B" w:rsidRPr="00895F43" w:rsidRDefault="0056485A" w:rsidP="5BB407AF">
            <w:pPr>
              <w:ind w:left="720"/>
              <w:jc w:val="both"/>
              <w:rPr>
                <w:rFonts w:ascii="Arial" w:eastAsia="Tahoma" w:hAnsi="Arial" w:cs="Arial"/>
                <w:sz w:val="24"/>
              </w:rPr>
            </w:pPr>
            <w:r w:rsidRPr="00895F43">
              <w:br/>
            </w:r>
            <w:r w:rsidRPr="00895F43">
              <w:rPr>
                <w:rFonts w:ascii="Arial" w:eastAsia="Tahoma" w:hAnsi="Arial" w:cs="Arial"/>
                <w:sz w:val="24"/>
              </w:rPr>
              <w:t xml:space="preserve">La CGT demande que l’application des barèmes UCP se fasse </w:t>
            </w:r>
            <w:r w:rsidRPr="00895F43">
              <w:rPr>
                <w:rFonts w:ascii="Arial" w:eastAsia="Tahoma" w:hAnsi="Arial" w:cs="Arial"/>
                <w:b/>
                <w:bCs/>
                <w:sz w:val="24"/>
              </w:rPr>
              <w:t>selon des critères collectifs et négociés avec les OS</w:t>
            </w:r>
            <w:r w:rsidRPr="00895F43">
              <w:rPr>
                <w:rFonts w:ascii="Arial" w:eastAsia="Tahoma" w:hAnsi="Arial" w:cs="Arial"/>
                <w:sz w:val="24"/>
              </w:rPr>
              <w:t>.</w:t>
            </w:r>
          </w:p>
          <w:p w14:paraId="65CF95DD" w14:textId="77777777" w:rsidR="00E9593B" w:rsidRPr="00895F43" w:rsidRDefault="00E9593B" w:rsidP="5BB407AF">
            <w:pPr>
              <w:jc w:val="both"/>
              <w:rPr>
                <w:rFonts w:ascii="Arial" w:eastAsia="Tahoma" w:hAnsi="Arial" w:cs="Arial"/>
                <w:sz w:val="24"/>
              </w:rPr>
            </w:pPr>
          </w:p>
          <w:p w14:paraId="67B52496" w14:textId="77777777" w:rsidR="00E9593B" w:rsidRPr="00895F43" w:rsidRDefault="0056485A" w:rsidP="5BB407AF">
            <w:pPr>
              <w:numPr>
                <w:ilvl w:val="0"/>
                <w:numId w:val="2"/>
              </w:numPr>
              <w:jc w:val="both"/>
              <w:rPr>
                <w:rFonts w:ascii="Arial" w:eastAsia="Tahoma" w:hAnsi="Arial" w:cs="Arial"/>
                <w:sz w:val="24"/>
              </w:rPr>
            </w:pPr>
            <w:r w:rsidRPr="00895F43">
              <w:rPr>
                <w:rFonts w:ascii="Arial" w:eastAsia="Tahoma" w:hAnsi="Arial" w:cs="Arial"/>
                <w:sz w:val="24"/>
              </w:rPr>
              <w:t>En vue de la constitution des collèges électoraux dans le cadre des élections, la CGT demande :</w:t>
            </w:r>
          </w:p>
          <w:p w14:paraId="2B497E83"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De vérifier la classification de chaque ETAM 1.x (employé) par rapport à son emploi</w:t>
            </w:r>
          </w:p>
          <w:p w14:paraId="3D873045"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 xml:space="preserve">De passer tous les ingénieurs au statut de cadre, ce qui n’est pas le cas pour des ingénieurs d’études et junior </w:t>
            </w:r>
            <w:proofErr w:type="spellStart"/>
            <w:r w:rsidRPr="00895F43">
              <w:rPr>
                <w:rFonts w:ascii="Arial" w:eastAsia="Tahoma" w:hAnsi="Arial" w:cs="Arial"/>
                <w:sz w:val="24"/>
              </w:rPr>
              <w:t>engineer</w:t>
            </w:r>
            <w:proofErr w:type="spellEnd"/>
          </w:p>
          <w:p w14:paraId="0653A841" w14:textId="77777777" w:rsidR="00E9593B" w:rsidRPr="00895F43" w:rsidRDefault="0056485A" w:rsidP="5BB407AF">
            <w:pPr>
              <w:numPr>
                <w:ilvl w:val="1"/>
                <w:numId w:val="2"/>
              </w:numPr>
              <w:jc w:val="both"/>
              <w:rPr>
                <w:rFonts w:ascii="Arial" w:eastAsia="Tahoma" w:hAnsi="Arial" w:cs="Arial"/>
                <w:sz w:val="24"/>
              </w:rPr>
            </w:pPr>
            <w:r w:rsidRPr="00895F43">
              <w:rPr>
                <w:rFonts w:ascii="Arial" w:eastAsia="Tahoma" w:hAnsi="Arial" w:cs="Arial"/>
                <w:sz w:val="24"/>
              </w:rPr>
              <w:t>D’aligner la classification des CDD (hors apprentissage, alternance, professionnalisation) pour un emploi donné soit la même que pour leurs collègues en CDI. Ça concerne par exemple :</w:t>
            </w:r>
          </w:p>
          <w:p w14:paraId="526A6947"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Gestionnaire de paie et ADP</w:t>
            </w:r>
          </w:p>
          <w:p w14:paraId="5755B450"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Technicien support informatique</w:t>
            </w:r>
          </w:p>
          <w:p w14:paraId="0DF35402"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Assistant ADP/RH</w:t>
            </w:r>
          </w:p>
          <w:p w14:paraId="4AEA7644"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Chargé de recrutement</w:t>
            </w:r>
          </w:p>
          <w:p w14:paraId="1FC7E89F"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Assistante de gestion</w:t>
            </w:r>
          </w:p>
          <w:p w14:paraId="5333CE0A" w14:textId="77777777" w:rsidR="00E9593B" w:rsidRPr="00895F43" w:rsidRDefault="0056485A" w:rsidP="5BB407AF">
            <w:pPr>
              <w:numPr>
                <w:ilvl w:val="2"/>
                <w:numId w:val="2"/>
              </w:numPr>
              <w:jc w:val="both"/>
              <w:rPr>
                <w:rFonts w:ascii="Arial" w:eastAsia="Tahoma" w:hAnsi="Arial" w:cs="Arial"/>
                <w:sz w:val="24"/>
              </w:rPr>
            </w:pPr>
            <w:r w:rsidRPr="00895F43">
              <w:rPr>
                <w:rFonts w:ascii="Arial" w:eastAsia="Tahoma" w:hAnsi="Arial" w:cs="Arial"/>
                <w:sz w:val="24"/>
              </w:rPr>
              <w:t>Agent administration des ventes</w:t>
            </w:r>
          </w:p>
          <w:p w14:paraId="05742AE8" w14:textId="77777777" w:rsidR="00E9593B" w:rsidRPr="00895F43" w:rsidRDefault="00E9593B" w:rsidP="5BB407AF">
            <w:pPr>
              <w:jc w:val="both"/>
              <w:rPr>
                <w:rFonts w:ascii="Arial" w:eastAsia="Tahoma" w:hAnsi="Arial" w:cs="Arial"/>
                <w:sz w:val="24"/>
              </w:rPr>
            </w:pPr>
          </w:p>
          <w:p w14:paraId="0A0BD915" w14:textId="77777777" w:rsidR="00E9593B" w:rsidRPr="00895F43" w:rsidRDefault="0056485A" w:rsidP="5BB407AF">
            <w:pPr>
              <w:ind w:left="360"/>
              <w:jc w:val="both"/>
              <w:rPr>
                <w:rFonts w:ascii="Arial" w:eastAsia="Tahoma" w:hAnsi="Arial" w:cs="Arial"/>
                <w:sz w:val="24"/>
              </w:rPr>
            </w:pPr>
            <w:r w:rsidRPr="00895F43">
              <w:rPr>
                <w:rFonts w:ascii="Arial" w:eastAsia="Tahoma" w:hAnsi="Arial" w:cs="Arial"/>
                <w:sz w:val="24"/>
              </w:rPr>
              <w:t>La CGT AKKA revendique l’harmonisation par le département RH des positions/coefficients de tous les salarié-e-s afin qu’ils répondent à la classification de la Convention Collective SYNTEC et ainsi rattraper le retard accumulé.</w:t>
            </w:r>
          </w:p>
          <w:p w14:paraId="549EAE84" w14:textId="0B6DB029" w:rsidR="000E688D" w:rsidRPr="00895F43" w:rsidRDefault="000E688D" w:rsidP="5BB407AF">
            <w:pPr>
              <w:ind w:left="360"/>
              <w:jc w:val="both"/>
              <w:rPr>
                <w:rFonts w:ascii="Arial" w:eastAsia="Tahoma" w:hAnsi="Arial" w:cs="Arial"/>
                <w:b/>
                <w:bCs/>
                <w:sz w:val="24"/>
                <w:highlight w:val="yellow"/>
              </w:rPr>
            </w:pPr>
          </w:p>
        </w:tc>
      </w:tr>
    </w:tbl>
    <w:p w14:paraId="3A149498" w14:textId="77777777" w:rsidR="00E9593B" w:rsidRPr="00895F43" w:rsidRDefault="00E9593B">
      <w:pPr>
        <w:ind w:left="720"/>
        <w:jc w:val="both"/>
        <w:rPr>
          <w:rFonts w:ascii="Arial" w:eastAsia="Tahoma" w:hAnsi="Arial" w:cs="Arial"/>
          <w:sz w:val="24"/>
        </w:rPr>
      </w:pPr>
    </w:p>
    <w:tbl>
      <w:tblPr>
        <w:tblW w:w="9854" w:type="dxa"/>
        <w:tblLayout w:type="fixed"/>
        <w:tblLook w:val="04A0" w:firstRow="1" w:lastRow="0" w:firstColumn="1" w:lastColumn="0" w:noHBand="0" w:noVBand="1"/>
      </w:tblPr>
      <w:tblGrid>
        <w:gridCol w:w="9854"/>
      </w:tblGrid>
      <w:tr w:rsidR="00421F67" w:rsidRPr="00895F43" w14:paraId="5C3810DD" w14:textId="77777777" w:rsidTr="00421F6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42956DF9" w14:textId="65AACF37" w:rsidR="00E9593B" w:rsidRPr="00895F43" w:rsidRDefault="14E5EF08" w:rsidP="5BB407AF">
            <w:pPr>
              <w:spacing w:line="259" w:lineRule="auto"/>
              <w:rPr>
                <w:rFonts w:ascii="Arial" w:eastAsia="Tahoma" w:hAnsi="Arial" w:cs="Arial"/>
                <w:b/>
                <w:bCs/>
                <w:sz w:val="24"/>
              </w:rPr>
            </w:pPr>
            <w:r w:rsidRPr="00895F43">
              <w:rPr>
                <w:rFonts w:ascii="Arial" w:eastAsia="Tahoma" w:hAnsi="Arial" w:cs="Arial"/>
                <w:b/>
                <w:bCs/>
                <w:sz w:val="24"/>
              </w:rPr>
              <w:t xml:space="preserve">La </w:t>
            </w:r>
            <w:r w:rsidR="0056485A" w:rsidRPr="00895F43">
              <w:rPr>
                <w:rFonts w:ascii="Arial" w:eastAsia="Tahoma" w:hAnsi="Arial" w:cs="Arial"/>
                <w:b/>
                <w:bCs/>
                <w:sz w:val="24"/>
              </w:rPr>
              <w:t>Classification :</w:t>
            </w:r>
          </w:p>
          <w:p w14:paraId="79A8D2BA" w14:textId="77777777" w:rsidR="00E9593B" w:rsidRPr="00895F43" w:rsidRDefault="0056485A" w:rsidP="5BB407AF">
            <w:pPr>
              <w:pStyle w:val="Paragraphedeliste"/>
              <w:widowControl w:val="0"/>
              <w:jc w:val="both"/>
              <w:rPr>
                <w:rFonts w:ascii="Arial" w:eastAsia="Tahoma" w:hAnsi="Arial" w:cs="Arial"/>
                <w:iCs/>
                <w:kern w:val="2"/>
                <w:sz w:val="24"/>
                <w:szCs w:val="24"/>
                <w:u w:val="single"/>
                <w:lang w:eastAsia="zh-CN" w:bidi="hi-IN"/>
              </w:rPr>
            </w:pPr>
            <w:r w:rsidRPr="00895F43">
              <w:rPr>
                <w:rFonts w:ascii="Arial" w:eastAsia="Tahoma" w:hAnsi="Arial" w:cs="Arial"/>
                <w:bCs/>
                <w:iCs/>
                <w:kern w:val="2"/>
                <w:sz w:val="24"/>
                <w:szCs w:val="24"/>
                <w:u w:val="single"/>
                <w:lang w:eastAsia="zh-CN" w:bidi="hi-IN"/>
              </w:rPr>
              <w:t>ETAM</w:t>
            </w:r>
          </w:p>
          <w:p w14:paraId="5CA931A3" w14:textId="77777777" w:rsidR="00E9593B" w:rsidRPr="00895F43" w:rsidRDefault="0056485A" w:rsidP="5BB407AF">
            <w:pPr>
              <w:pStyle w:val="Paragraphedeliste"/>
              <w:widowControl w:val="0"/>
              <w:numPr>
                <w:ilvl w:val="0"/>
                <w:numId w:val="2"/>
              </w:numPr>
              <w:jc w:val="both"/>
              <w:rPr>
                <w:rFonts w:ascii="Arial" w:eastAsia="Tahoma" w:hAnsi="Arial" w:cs="Arial"/>
                <w:iCs/>
                <w:kern w:val="2"/>
                <w:sz w:val="24"/>
                <w:szCs w:val="24"/>
                <w:lang w:eastAsia="zh-CN" w:bidi="hi-IN"/>
              </w:rPr>
            </w:pPr>
            <w:r w:rsidRPr="00895F43">
              <w:rPr>
                <w:rFonts w:ascii="Arial" w:eastAsia="Tahoma" w:hAnsi="Arial" w:cs="Arial"/>
                <w:iCs/>
                <w:kern w:val="2"/>
                <w:sz w:val="24"/>
                <w:szCs w:val="24"/>
                <w:lang w:eastAsia="zh-CN" w:bidi="hi-IN"/>
              </w:rPr>
              <w:t xml:space="preserve">La CGT AKKA revendique pour tous les salariés non cadres </w:t>
            </w:r>
            <w:r w:rsidRPr="00421F67">
              <w:rPr>
                <w:rFonts w:ascii="Arial" w:eastAsia="Tahoma" w:hAnsi="Arial" w:cs="Arial"/>
                <w:iCs/>
                <w:kern w:val="2"/>
                <w:sz w:val="24"/>
                <w:szCs w:val="24"/>
                <w:u w:val="single"/>
                <w:lang w:eastAsia="zh-CN" w:bidi="hi-IN"/>
              </w:rPr>
              <w:t>en mission</w:t>
            </w:r>
            <w:r w:rsidRPr="00895F43">
              <w:rPr>
                <w:rFonts w:ascii="Arial" w:eastAsia="Tahoma" w:hAnsi="Arial" w:cs="Arial"/>
                <w:iCs/>
                <w:kern w:val="2"/>
                <w:sz w:val="24"/>
                <w:szCs w:val="24"/>
                <w:lang w:eastAsia="zh-CN" w:bidi="hi-IN"/>
              </w:rPr>
              <w:t xml:space="preserve"> le statut d’assimilé-cadre.</w:t>
            </w:r>
          </w:p>
          <w:p w14:paraId="61E23505" w14:textId="77777777" w:rsidR="00E9593B" w:rsidRPr="00895F43" w:rsidRDefault="0056485A" w:rsidP="5BB407AF">
            <w:pPr>
              <w:pStyle w:val="Paragraphedeliste"/>
              <w:widowControl w:val="0"/>
              <w:numPr>
                <w:ilvl w:val="0"/>
                <w:numId w:val="2"/>
              </w:numPr>
              <w:jc w:val="both"/>
              <w:rPr>
                <w:rFonts w:ascii="Arial" w:eastAsia="Tahoma" w:hAnsi="Arial" w:cs="Arial"/>
                <w:iCs/>
                <w:kern w:val="2"/>
                <w:sz w:val="24"/>
                <w:szCs w:val="24"/>
                <w:lang w:eastAsia="zh-CN" w:bidi="hi-IN"/>
              </w:rPr>
            </w:pPr>
            <w:r w:rsidRPr="00895F43">
              <w:rPr>
                <w:rFonts w:ascii="Arial" w:eastAsia="Tahoma" w:hAnsi="Arial" w:cs="Arial"/>
                <w:iCs/>
                <w:kern w:val="2"/>
                <w:sz w:val="24"/>
                <w:szCs w:val="24"/>
                <w:lang w:eastAsia="zh-CN" w:bidi="hi-IN"/>
              </w:rPr>
              <w:t xml:space="preserve">La CGT AKKA demande que les salariés non cadres reçoivent un échéancier (manager – service RH) en </w:t>
            </w:r>
            <w:proofErr w:type="spellStart"/>
            <w:r w:rsidRPr="00895F43">
              <w:rPr>
                <w:rFonts w:ascii="Arial" w:eastAsia="Tahoma" w:hAnsi="Arial" w:cs="Arial"/>
                <w:iCs/>
                <w:kern w:val="2"/>
                <w:sz w:val="24"/>
                <w:szCs w:val="24"/>
                <w:lang w:eastAsia="zh-CN" w:bidi="hi-IN"/>
              </w:rPr>
              <w:t>vu</w:t>
            </w:r>
            <w:proofErr w:type="spellEnd"/>
            <w:r w:rsidRPr="00895F43">
              <w:rPr>
                <w:rFonts w:ascii="Arial" w:eastAsia="Tahoma" w:hAnsi="Arial" w:cs="Arial"/>
                <w:iCs/>
                <w:kern w:val="2"/>
                <w:sz w:val="24"/>
                <w:szCs w:val="24"/>
                <w:lang w:eastAsia="zh-CN" w:bidi="hi-IN"/>
              </w:rPr>
              <w:t xml:space="preserve"> d’un passage au statut cadre, voire passage direct au statut cadre (sans échéancier) selon le diplôme, l’ancienneté, l’expérience et les </w:t>
            </w:r>
            <w:r w:rsidRPr="00895F43">
              <w:rPr>
                <w:rFonts w:ascii="Arial" w:eastAsia="Tahoma" w:hAnsi="Arial" w:cs="Arial"/>
                <w:iCs/>
                <w:kern w:val="2"/>
                <w:sz w:val="24"/>
                <w:szCs w:val="24"/>
                <w:lang w:eastAsia="zh-CN" w:bidi="hi-IN"/>
              </w:rPr>
              <w:lastRenderedPageBreak/>
              <w:t>missions attribuées (des non-cadres « sont vendus » comme cadres auprès des clients et restent pendant trop d’années au statut non-cadre)</w:t>
            </w:r>
          </w:p>
          <w:p w14:paraId="3E18F5DB" w14:textId="77777777" w:rsidR="00E9593B" w:rsidRPr="00895F43" w:rsidRDefault="0056485A" w:rsidP="5BB407AF">
            <w:pPr>
              <w:pStyle w:val="Paragraphedeliste"/>
              <w:widowControl w:val="0"/>
              <w:jc w:val="both"/>
              <w:rPr>
                <w:rFonts w:ascii="Arial" w:eastAsia="Tahoma" w:hAnsi="Arial" w:cs="Arial"/>
                <w:iCs/>
                <w:kern w:val="2"/>
                <w:sz w:val="24"/>
                <w:szCs w:val="24"/>
                <w:u w:val="single"/>
                <w:lang w:eastAsia="zh-CN" w:bidi="hi-IN"/>
              </w:rPr>
            </w:pPr>
            <w:r w:rsidRPr="00895F43">
              <w:rPr>
                <w:rFonts w:ascii="Arial" w:eastAsia="Tahoma" w:hAnsi="Arial" w:cs="Arial"/>
                <w:iCs/>
                <w:kern w:val="2"/>
                <w:sz w:val="24"/>
                <w:szCs w:val="24"/>
                <w:u w:val="single"/>
                <w:lang w:eastAsia="zh-CN" w:bidi="hi-IN"/>
              </w:rPr>
              <w:t>INGENIEURS ET CADRES</w:t>
            </w:r>
          </w:p>
          <w:p w14:paraId="5E9CA1C2" w14:textId="77777777" w:rsidR="00E9593B" w:rsidRPr="00895F43" w:rsidRDefault="0056485A" w:rsidP="5BB407AF">
            <w:pPr>
              <w:numPr>
                <w:ilvl w:val="0"/>
                <w:numId w:val="2"/>
              </w:numPr>
              <w:jc w:val="both"/>
              <w:rPr>
                <w:rFonts w:ascii="Arial" w:eastAsia="Tahoma" w:hAnsi="Arial" w:cs="Arial"/>
                <w:iCs/>
                <w:sz w:val="24"/>
              </w:rPr>
            </w:pPr>
            <w:r w:rsidRPr="00895F43">
              <w:rPr>
                <w:rFonts w:ascii="Arial" w:eastAsia="Tahoma" w:hAnsi="Arial" w:cs="Arial"/>
                <w:iCs/>
                <w:sz w:val="24"/>
              </w:rPr>
              <w:t>La CGT AKKA demande que les coefficients de la classification soient en cohérence avec les fonctions et niveaux de responsabilité réels des salarié-e-s sans qu'il n'y ait d'écart entre les femmes et les hommes (cette dernière précision n’est pas une revendication mais la loi).</w:t>
            </w:r>
          </w:p>
          <w:p w14:paraId="39F66917" w14:textId="77777777" w:rsidR="00E9593B" w:rsidRPr="00895F43" w:rsidRDefault="0056485A" w:rsidP="5BB407AF">
            <w:pPr>
              <w:numPr>
                <w:ilvl w:val="0"/>
                <w:numId w:val="2"/>
              </w:numPr>
              <w:jc w:val="both"/>
              <w:rPr>
                <w:rFonts w:ascii="Arial" w:eastAsia="Tahoma" w:hAnsi="Arial" w:cs="Arial"/>
                <w:iCs/>
                <w:sz w:val="24"/>
              </w:rPr>
            </w:pPr>
            <w:r w:rsidRPr="00895F43">
              <w:rPr>
                <w:rFonts w:ascii="Arial" w:eastAsia="Tahoma" w:hAnsi="Arial" w:cs="Arial"/>
                <w:iCs/>
                <w:sz w:val="24"/>
              </w:rPr>
              <w:t>La CGT AKKA demande que les salarié-e-s cadres positionnés en coefficient 95 ou 100 (débutants) passent d'office au coefficient 105 ou 115 (selon l’âge) après deux ans d’expérience ou s’ils sont modalité 2.</w:t>
            </w:r>
          </w:p>
          <w:p w14:paraId="3D2A7A7C" w14:textId="0686F13F" w:rsidR="00E9593B" w:rsidRPr="00895F43" w:rsidRDefault="0056485A" w:rsidP="5BB407AF">
            <w:pPr>
              <w:ind w:left="720"/>
              <w:jc w:val="both"/>
              <w:rPr>
                <w:rFonts w:ascii="Arial" w:eastAsia="Tahoma" w:hAnsi="Arial" w:cs="Arial"/>
                <w:i/>
                <w:iCs/>
                <w:sz w:val="24"/>
              </w:rPr>
            </w:pPr>
            <w:proofErr w:type="gramStart"/>
            <w:r w:rsidRPr="00895F43">
              <w:rPr>
                <w:rFonts w:ascii="Arial" w:eastAsia="Tahoma" w:hAnsi="Arial" w:cs="Arial"/>
                <w:i/>
                <w:iCs/>
                <w:sz w:val="24"/>
              </w:rPr>
              <w:t>ça</w:t>
            </w:r>
            <w:proofErr w:type="gramEnd"/>
            <w:r w:rsidRPr="00895F43">
              <w:rPr>
                <w:rFonts w:ascii="Arial" w:eastAsia="Tahoma" w:hAnsi="Arial" w:cs="Arial"/>
                <w:i/>
                <w:iCs/>
                <w:sz w:val="24"/>
              </w:rPr>
              <w:t xml:space="preserve"> concerne au moins 340 salariés</w:t>
            </w:r>
          </w:p>
          <w:p w14:paraId="21A9CCCD" w14:textId="77777777" w:rsidR="00E9593B" w:rsidRPr="00895F43" w:rsidRDefault="0056485A" w:rsidP="5BB407AF">
            <w:pPr>
              <w:numPr>
                <w:ilvl w:val="0"/>
                <w:numId w:val="2"/>
              </w:numPr>
              <w:jc w:val="both"/>
              <w:rPr>
                <w:rFonts w:ascii="Arial" w:eastAsia="Tahoma" w:hAnsi="Arial" w:cs="Arial"/>
                <w:iCs/>
                <w:sz w:val="24"/>
              </w:rPr>
            </w:pPr>
            <w:r w:rsidRPr="00895F43">
              <w:rPr>
                <w:rFonts w:ascii="Arial" w:eastAsia="Tahoma" w:hAnsi="Arial" w:cs="Arial"/>
                <w:iCs/>
                <w:sz w:val="24"/>
              </w:rPr>
              <w:t>La CGT AKKA demande que les salarié-e-s au coefficient 105 et ayant plus de 26 ans passent d'office au coefficient 115.</w:t>
            </w:r>
          </w:p>
          <w:p w14:paraId="0A22A194" w14:textId="01E1AAC6" w:rsidR="00E9593B" w:rsidRPr="00895F43" w:rsidRDefault="0056485A" w:rsidP="5BB407AF">
            <w:pPr>
              <w:ind w:left="720"/>
              <w:jc w:val="both"/>
              <w:rPr>
                <w:rFonts w:ascii="Arial" w:eastAsia="Tahoma" w:hAnsi="Arial" w:cs="Arial"/>
                <w:i/>
                <w:iCs/>
                <w:sz w:val="24"/>
              </w:rPr>
            </w:pPr>
            <w:proofErr w:type="gramStart"/>
            <w:r w:rsidRPr="00895F43">
              <w:rPr>
                <w:rFonts w:ascii="Arial" w:eastAsia="Tahoma" w:hAnsi="Arial" w:cs="Arial"/>
                <w:i/>
                <w:iCs/>
                <w:sz w:val="24"/>
              </w:rPr>
              <w:t>ça</w:t>
            </w:r>
            <w:proofErr w:type="gramEnd"/>
            <w:r w:rsidRPr="00895F43">
              <w:rPr>
                <w:rFonts w:ascii="Arial" w:eastAsia="Tahoma" w:hAnsi="Arial" w:cs="Arial"/>
                <w:i/>
                <w:iCs/>
                <w:sz w:val="24"/>
              </w:rPr>
              <w:t xml:space="preserve"> concerne plus de 260 salariés</w:t>
            </w:r>
          </w:p>
          <w:p w14:paraId="6D9D5AB8" w14:textId="77777777" w:rsidR="00E9593B" w:rsidRPr="00895F43" w:rsidRDefault="0056485A" w:rsidP="5BB407AF">
            <w:pPr>
              <w:numPr>
                <w:ilvl w:val="0"/>
                <w:numId w:val="2"/>
              </w:numPr>
              <w:rPr>
                <w:rFonts w:ascii="Arial" w:eastAsia="Tahoma" w:hAnsi="Arial" w:cs="Arial"/>
                <w:iCs/>
                <w:sz w:val="24"/>
              </w:rPr>
            </w:pPr>
            <w:r w:rsidRPr="00895F43">
              <w:rPr>
                <w:rFonts w:ascii="Arial" w:eastAsia="Tahoma" w:hAnsi="Arial" w:cs="Arial"/>
                <w:iCs/>
                <w:sz w:val="24"/>
              </w:rPr>
              <w:t>La CGT AKKA demande que les salarié-e-s aux coefficients 105 ou 115 passent au coefficient 130 après 4 ans d’expérience maximum. Rappel SYNTEC : pas de fonction de commandement en position 2.2 coefficient 130.</w:t>
            </w:r>
            <w:r w:rsidRPr="00895F43">
              <w:br/>
            </w:r>
            <w:r w:rsidRPr="00895F43">
              <w:rPr>
                <w:rFonts w:ascii="Arial" w:eastAsia="Tahoma" w:hAnsi="Arial" w:cs="Arial"/>
                <w:i/>
                <w:iCs/>
                <w:sz w:val="24"/>
              </w:rPr>
              <w:t>ça concerne plus de 500 salariés</w:t>
            </w:r>
          </w:p>
          <w:p w14:paraId="48AE2846" w14:textId="77777777" w:rsidR="00E9593B" w:rsidRPr="00895F43" w:rsidRDefault="0056485A" w:rsidP="5BB407AF">
            <w:pPr>
              <w:numPr>
                <w:ilvl w:val="0"/>
                <w:numId w:val="2"/>
              </w:numPr>
              <w:jc w:val="both"/>
              <w:rPr>
                <w:rFonts w:ascii="Arial" w:eastAsia="Tahoma" w:hAnsi="Arial" w:cs="Arial"/>
                <w:iCs/>
                <w:sz w:val="24"/>
              </w:rPr>
            </w:pPr>
            <w:r w:rsidRPr="00895F43">
              <w:rPr>
                <w:rFonts w:ascii="Arial" w:eastAsia="Tahoma" w:hAnsi="Arial" w:cs="Arial"/>
                <w:iCs/>
                <w:sz w:val="24"/>
              </w:rPr>
              <w:t xml:space="preserve">La CGT AKKA demande que tout </w:t>
            </w:r>
            <w:proofErr w:type="spellStart"/>
            <w:r w:rsidRPr="00895F43">
              <w:rPr>
                <w:rFonts w:ascii="Arial" w:eastAsia="Tahoma" w:hAnsi="Arial" w:cs="Arial"/>
                <w:iCs/>
                <w:sz w:val="24"/>
              </w:rPr>
              <w:t>salarié-e</w:t>
            </w:r>
            <w:proofErr w:type="spellEnd"/>
            <w:r w:rsidRPr="00895F43">
              <w:rPr>
                <w:rFonts w:ascii="Arial" w:eastAsia="Tahoma" w:hAnsi="Arial" w:cs="Arial"/>
                <w:iCs/>
                <w:sz w:val="24"/>
              </w:rPr>
              <w:t xml:space="preserve">, ayant au minimum 6 ans d’expérience, assumant des responsabilités pour diriger au minimum 1 </w:t>
            </w:r>
            <w:proofErr w:type="spellStart"/>
            <w:r w:rsidRPr="00895F43">
              <w:rPr>
                <w:rFonts w:ascii="Arial" w:eastAsia="Tahoma" w:hAnsi="Arial" w:cs="Arial"/>
                <w:iCs/>
                <w:sz w:val="24"/>
              </w:rPr>
              <w:t>salarié-e</w:t>
            </w:r>
            <w:proofErr w:type="spellEnd"/>
            <w:r w:rsidRPr="00895F43">
              <w:rPr>
                <w:rFonts w:ascii="Arial" w:eastAsia="Tahoma" w:hAnsi="Arial" w:cs="Arial"/>
                <w:iCs/>
                <w:sz w:val="24"/>
              </w:rPr>
              <w:t xml:space="preserve">, doit être </w:t>
            </w:r>
            <w:proofErr w:type="spellStart"/>
            <w:r w:rsidRPr="00895F43">
              <w:rPr>
                <w:rFonts w:ascii="Arial" w:eastAsia="Tahoma" w:hAnsi="Arial" w:cs="Arial"/>
                <w:iCs/>
                <w:sz w:val="24"/>
              </w:rPr>
              <w:t>positionné-e</w:t>
            </w:r>
            <w:proofErr w:type="spellEnd"/>
            <w:r w:rsidRPr="00895F43">
              <w:rPr>
                <w:rFonts w:ascii="Arial" w:eastAsia="Tahoma" w:hAnsi="Arial" w:cs="Arial"/>
                <w:iCs/>
                <w:sz w:val="24"/>
              </w:rPr>
              <w:t xml:space="preserve"> en 2.3 </w:t>
            </w:r>
            <w:proofErr w:type="gramStart"/>
            <w:r w:rsidRPr="00895F43">
              <w:rPr>
                <w:rFonts w:ascii="Arial" w:eastAsia="Tahoma" w:hAnsi="Arial" w:cs="Arial"/>
                <w:iCs/>
                <w:sz w:val="24"/>
              </w:rPr>
              <w:t>coefficient</w:t>
            </w:r>
            <w:proofErr w:type="gramEnd"/>
            <w:r w:rsidRPr="00895F43">
              <w:rPr>
                <w:rFonts w:ascii="Arial" w:eastAsia="Tahoma" w:hAnsi="Arial" w:cs="Arial"/>
                <w:iCs/>
                <w:sz w:val="24"/>
              </w:rPr>
              <w:t xml:space="preserve"> 150.</w:t>
            </w:r>
          </w:p>
          <w:p w14:paraId="5C4BE0C4" w14:textId="77777777" w:rsidR="00E9593B" w:rsidRPr="00895F43" w:rsidRDefault="0056485A" w:rsidP="5BB407AF">
            <w:pPr>
              <w:numPr>
                <w:ilvl w:val="0"/>
                <w:numId w:val="2"/>
              </w:numPr>
              <w:jc w:val="both"/>
              <w:rPr>
                <w:rFonts w:ascii="Arial" w:eastAsia="Tahoma" w:hAnsi="Arial" w:cs="Arial"/>
                <w:iCs/>
                <w:sz w:val="24"/>
              </w:rPr>
            </w:pPr>
            <w:r w:rsidRPr="00895F43">
              <w:rPr>
                <w:rFonts w:ascii="Arial" w:eastAsia="Tahoma" w:hAnsi="Arial" w:cs="Arial"/>
                <w:iCs/>
                <w:sz w:val="24"/>
              </w:rPr>
              <w:t xml:space="preserve">La CGT AKKA demande que tout </w:t>
            </w:r>
            <w:proofErr w:type="spellStart"/>
            <w:r w:rsidRPr="00895F43">
              <w:rPr>
                <w:rFonts w:ascii="Arial" w:eastAsia="Tahoma" w:hAnsi="Arial" w:cs="Arial"/>
                <w:iCs/>
                <w:sz w:val="24"/>
              </w:rPr>
              <w:t>salarié-e</w:t>
            </w:r>
            <w:proofErr w:type="spellEnd"/>
            <w:r w:rsidRPr="00895F43">
              <w:rPr>
                <w:rFonts w:ascii="Arial" w:eastAsia="Tahoma" w:hAnsi="Arial" w:cs="Arial"/>
                <w:iCs/>
                <w:sz w:val="24"/>
              </w:rPr>
              <w:t xml:space="preserve"> en modalité 2 SYNTEC ait comme minimum salarial 115% du minima SYNTEC ET au minima la valeur du PMSS.</w:t>
            </w:r>
          </w:p>
          <w:p w14:paraId="65FAA926" w14:textId="77777777" w:rsidR="00E9593B" w:rsidRPr="00895F43" w:rsidRDefault="00E9593B" w:rsidP="5BB407AF">
            <w:pPr>
              <w:ind w:left="720"/>
              <w:jc w:val="both"/>
              <w:rPr>
                <w:rFonts w:ascii="Arial" w:eastAsia="Tahoma" w:hAnsi="Arial" w:cs="Arial"/>
                <w:iCs/>
                <w:sz w:val="24"/>
                <w:highlight w:val="yellow"/>
              </w:rPr>
            </w:pPr>
          </w:p>
        </w:tc>
      </w:tr>
    </w:tbl>
    <w:p w14:paraId="6DEBC400" w14:textId="77777777" w:rsidR="00E9593B" w:rsidRPr="00895F43" w:rsidRDefault="00E9593B" w:rsidP="5BB407AF">
      <w:pPr>
        <w:rPr>
          <w:rFonts w:ascii="Arial" w:eastAsia="Tahoma" w:hAnsi="Arial" w:cs="Arial"/>
          <w:sz w:val="24"/>
          <w:highlight w:val="yellow"/>
        </w:rPr>
      </w:pPr>
    </w:p>
    <w:p w14:paraId="08CB2C6A" w14:textId="77777777" w:rsidR="00E9593B" w:rsidRPr="00895F43" w:rsidRDefault="00E9593B" w:rsidP="5BB407AF">
      <w:pPr>
        <w:rPr>
          <w:rFonts w:ascii="Arial" w:eastAsia="Times New Roman" w:hAnsi="Arial" w:cs="Arial"/>
          <w:kern w:val="0"/>
          <w:sz w:val="24"/>
          <w:highlight w:val="yellow"/>
          <w:lang w:eastAsia="fr-FR" w:bidi="ar-SA"/>
        </w:rPr>
      </w:pPr>
    </w:p>
    <w:tbl>
      <w:tblPr>
        <w:tblW w:w="9854" w:type="dxa"/>
        <w:tblLayout w:type="fixed"/>
        <w:tblLook w:val="04A0" w:firstRow="1" w:lastRow="0" w:firstColumn="1" w:lastColumn="0" w:noHBand="0" w:noVBand="1"/>
      </w:tblPr>
      <w:tblGrid>
        <w:gridCol w:w="9854"/>
      </w:tblGrid>
      <w:tr w:rsidR="00421F67" w:rsidRPr="00895F43" w14:paraId="64CED5E5" w14:textId="77777777" w:rsidTr="00421F6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75738E16" w14:textId="77777777" w:rsidR="00E9593B" w:rsidRPr="00895F43" w:rsidRDefault="0056485A" w:rsidP="5BB407AF">
            <w:pPr>
              <w:rPr>
                <w:rFonts w:ascii="Arial" w:eastAsia="Times New Roman" w:hAnsi="Arial" w:cs="Arial"/>
                <w:b/>
                <w:bCs/>
                <w:sz w:val="24"/>
              </w:rPr>
            </w:pPr>
            <w:r w:rsidRPr="00895F43">
              <w:rPr>
                <w:rFonts w:ascii="Arial" w:eastAsia="Times New Roman" w:hAnsi="Arial" w:cs="Arial"/>
                <w:b/>
                <w:bCs/>
                <w:sz w:val="24"/>
              </w:rPr>
              <w:t>Modalité 2 :</w:t>
            </w:r>
          </w:p>
          <w:p w14:paraId="6D1EC8F1" w14:textId="77777777" w:rsidR="00E9593B" w:rsidRPr="00895F43" w:rsidRDefault="00E9593B" w:rsidP="5BB407AF">
            <w:pPr>
              <w:rPr>
                <w:rFonts w:ascii="Arial" w:eastAsia="Times New Roman" w:hAnsi="Arial" w:cs="Arial"/>
                <w:b/>
                <w:bCs/>
                <w:sz w:val="24"/>
              </w:rPr>
            </w:pPr>
          </w:p>
          <w:p w14:paraId="510FB591" w14:textId="496119D6" w:rsidR="00E9593B" w:rsidRPr="00895F43" w:rsidRDefault="0056485A" w:rsidP="5BB407AF">
            <w:pPr>
              <w:jc w:val="both"/>
              <w:rPr>
                <w:rFonts w:ascii="Arial" w:eastAsia="Times New Roman" w:hAnsi="Arial" w:cs="Arial"/>
                <w:sz w:val="24"/>
              </w:rPr>
            </w:pPr>
            <w:r w:rsidRPr="00895F43">
              <w:rPr>
                <w:rFonts w:ascii="Arial" w:eastAsia="Times New Roman" w:hAnsi="Arial" w:cs="Arial"/>
                <w:sz w:val="24"/>
              </w:rPr>
              <w:t>La CGT AKKA revendique que tous les salariés en mission, y compris les ETAM, qui ne peuvent pas suivre un horaire prédéfini comme précisé dans l’Article 3 de l</w:t>
            </w:r>
            <w:r w:rsidRPr="00895F43">
              <w:t>’</w:t>
            </w:r>
            <w:r w:rsidRPr="00895F43">
              <w:rPr>
                <w:rFonts w:ascii="Arial" w:eastAsia="Times New Roman" w:hAnsi="Arial" w:cs="Arial"/>
                <w:sz w:val="24"/>
              </w:rPr>
              <w:t>Accord du 22 juin 1999 relatif à la durée du travail, se voient proposer un avenant comportant une convention de forfait modalité 2</w:t>
            </w:r>
          </w:p>
          <w:p w14:paraId="62B56ACB" w14:textId="77777777" w:rsidR="00E9593B" w:rsidRPr="00895F43" w:rsidRDefault="00E9593B" w:rsidP="5BB407AF">
            <w:pPr>
              <w:rPr>
                <w:rFonts w:ascii="Arial" w:eastAsia="Times New Roman" w:hAnsi="Arial" w:cs="Arial"/>
                <w:kern w:val="0"/>
                <w:sz w:val="24"/>
                <w:highlight w:val="yellow"/>
                <w:lang w:eastAsia="fr-FR" w:bidi="ar-SA"/>
              </w:rPr>
            </w:pPr>
          </w:p>
        </w:tc>
      </w:tr>
    </w:tbl>
    <w:p w14:paraId="58B62842" w14:textId="77777777" w:rsidR="00E9593B" w:rsidRPr="00C319D5" w:rsidRDefault="0056485A" w:rsidP="5BB407AF">
      <w:pPr>
        <w:pStyle w:val="Titre1"/>
      </w:pPr>
      <w:bookmarkStart w:id="10" w:name="_Toc63789307"/>
      <w:r w:rsidRPr="00C319D5">
        <w:t>2- Les conditions de la mobilité professionnelle ou géographique interne à l'entreprise</w:t>
      </w:r>
      <w:bookmarkEnd w:id="10"/>
    </w:p>
    <w:p w14:paraId="5F3349A3" w14:textId="77777777" w:rsidR="00E9593B" w:rsidRPr="00C319D5" w:rsidRDefault="0056485A" w:rsidP="5BB407AF">
      <w:pPr>
        <w:widowControl/>
        <w:suppressAutoHyphens w:val="0"/>
        <w:jc w:val="both"/>
        <w:rPr>
          <w:rFonts w:ascii="Arial" w:eastAsia="Times New Roman" w:hAnsi="Arial" w:cs="Arial"/>
          <w:i/>
          <w:iCs/>
          <w:kern w:val="0"/>
          <w:sz w:val="24"/>
          <w:u w:val="single"/>
          <w:lang w:eastAsia="fr-FR" w:bidi="ar-SA"/>
        </w:rPr>
      </w:pPr>
      <w:r w:rsidRPr="00C319D5">
        <w:rPr>
          <w:rFonts w:ascii="Arial" w:eastAsia="Times New Roman" w:hAnsi="Arial" w:cs="Arial"/>
          <w:i/>
          <w:iCs/>
          <w:kern w:val="0"/>
          <w:sz w:val="24"/>
          <w:u w:val="single"/>
          <w:lang w:eastAsia="fr-FR" w:bidi="ar-SA"/>
        </w:rPr>
        <w:t xml:space="preserve">Extrait du code du </w:t>
      </w:r>
      <w:proofErr w:type="gramStart"/>
      <w:r w:rsidRPr="00C319D5">
        <w:rPr>
          <w:rFonts w:ascii="Arial" w:eastAsia="Times New Roman" w:hAnsi="Arial" w:cs="Arial"/>
          <w:i/>
          <w:iCs/>
          <w:kern w:val="0"/>
          <w:sz w:val="24"/>
          <w:u w:val="single"/>
          <w:lang w:eastAsia="fr-FR" w:bidi="ar-SA"/>
        </w:rPr>
        <w:t>travail  Article</w:t>
      </w:r>
      <w:proofErr w:type="gramEnd"/>
      <w:r w:rsidRPr="00C319D5">
        <w:rPr>
          <w:rFonts w:ascii="Arial" w:eastAsia="Times New Roman" w:hAnsi="Arial" w:cs="Arial"/>
          <w:i/>
          <w:iCs/>
          <w:kern w:val="0"/>
          <w:sz w:val="24"/>
          <w:u w:val="single"/>
          <w:lang w:eastAsia="fr-FR" w:bidi="ar-SA"/>
        </w:rPr>
        <w:t xml:space="preserve"> L2242-20</w:t>
      </w:r>
    </w:p>
    <w:p w14:paraId="4D9CCE00" w14:textId="77777777" w:rsidR="00E9593B" w:rsidRPr="00C319D5" w:rsidRDefault="0056485A" w:rsidP="00247ACC">
      <w:pPr>
        <w:widowControl/>
        <w:shd w:val="clear" w:color="auto" w:fill="FFFFFF"/>
        <w:suppressAutoHyphens w:val="0"/>
        <w:spacing w:after="240"/>
        <w:jc w:val="both"/>
        <w:rPr>
          <w:rFonts w:ascii="Arial" w:eastAsia="Times New Roman" w:hAnsi="Arial" w:cs="Arial"/>
          <w:color w:val="3C3C3C"/>
          <w:sz w:val="21"/>
          <w:szCs w:val="21"/>
        </w:rPr>
      </w:pPr>
      <w:r w:rsidRPr="00C319D5">
        <w:rPr>
          <w:rFonts w:ascii="Arial" w:eastAsia="Times New Roman" w:hAnsi="Arial" w:cs="Arial"/>
          <w:i/>
          <w:iCs/>
          <w:color w:val="3C3C3C"/>
          <w:kern w:val="0"/>
          <w:sz w:val="21"/>
          <w:szCs w:val="21"/>
          <w:lang w:eastAsia="fr-FR" w:bidi="ar-SA"/>
        </w:rPr>
        <w:t xml:space="preserve">2° Le cas échéant, les conditions de la mobilité professionnelle ou géographique </w:t>
      </w:r>
      <w:proofErr w:type="gramStart"/>
      <w:r w:rsidRPr="00C319D5">
        <w:rPr>
          <w:rFonts w:ascii="Arial" w:eastAsia="Times New Roman" w:hAnsi="Arial" w:cs="Arial"/>
          <w:i/>
          <w:iCs/>
          <w:color w:val="3C3C3C"/>
          <w:kern w:val="0"/>
          <w:sz w:val="21"/>
          <w:szCs w:val="21"/>
          <w:lang w:eastAsia="fr-FR" w:bidi="ar-SA"/>
        </w:rPr>
        <w:t>interne</w:t>
      </w:r>
      <w:proofErr w:type="gramEnd"/>
      <w:r w:rsidRPr="00C319D5">
        <w:rPr>
          <w:rFonts w:ascii="Arial" w:eastAsia="Times New Roman" w:hAnsi="Arial" w:cs="Arial"/>
          <w:i/>
          <w:iCs/>
          <w:color w:val="3C3C3C"/>
          <w:kern w:val="0"/>
          <w:sz w:val="21"/>
          <w:szCs w:val="21"/>
          <w:lang w:eastAsia="fr-FR" w:bidi="ar-SA"/>
        </w:rPr>
        <w:t xml:space="preserve"> à l'entreprise prévue à l'article L. 2254-2, qui doivent, en cas d'accord, faire l'objet d'un chapitre spécifique ;</w:t>
      </w:r>
    </w:p>
    <w:p w14:paraId="1397C366" w14:textId="77777777" w:rsidR="00E9593B" w:rsidRPr="00421F67" w:rsidRDefault="0056485A" w:rsidP="5BB407AF">
      <w:pPr>
        <w:rPr>
          <w:rFonts w:ascii="Arial" w:eastAsia="Tahoma" w:hAnsi="Arial" w:cs="Arial"/>
          <w:sz w:val="24"/>
        </w:rPr>
      </w:pPr>
      <w:r w:rsidRPr="00421F67">
        <w:rPr>
          <w:rFonts w:ascii="Arial" w:eastAsia="Tahoma" w:hAnsi="Arial" w:cs="Arial"/>
          <w:sz w:val="24"/>
        </w:rPr>
        <w:t>Pour la CGT, la mobilité professionnelle doit être le résultat d’un accord partagé par le salarié et l’entreprise.</w:t>
      </w:r>
    </w:p>
    <w:p w14:paraId="402FDB06" w14:textId="7A24B9EF" w:rsidR="00E9593B" w:rsidRPr="00C319D5" w:rsidRDefault="0056485A" w:rsidP="5BB407AF">
      <w:pPr>
        <w:rPr>
          <w:rFonts w:ascii="Arial" w:eastAsia="Tahoma" w:hAnsi="Arial" w:cs="Arial"/>
          <w:sz w:val="24"/>
        </w:rPr>
      </w:pPr>
      <w:r w:rsidRPr="00C319D5">
        <w:rPr>
          <w:rFonts w:ascii="Arial" w:eastAsia="Tahoma" w:hAnsi="Arial" w:cs="Arial"/>
          <w:sz w:val="24"/>
        </w:rPr>
        <w:t xml:space="preserve">L’entreprise dispose de 2 solutions, lorsqu’elle a besoin que des salariés changent de </w:t>
      </w:r>
      <w:r w:rsidRPr="00C319D5">
        <w:rPr>
          <w:rFonts w:ascii="Arial" w:eastAsia="Tahoma" w:hAnsi="Arial" w:cs="Arial"/>
          <w:sz w:val="24"/>
        </w:rPr>
        <w:lastRenderedPageBreak/>
        <w:t>zone d’emploi géographique (INSEE) :</w:t>
      </w:r>
    </w:p>
    <w:p w14:paraId="06F24D26" w14:textId="52AACFEB" w:rsidR="00E9593B" w:rsidRPr="00C319D5" w:rsidRDefault="0056485A" w:rsidP="00D83211">
      <w:pPr>
        <w:numPr>
          <w:ilvl w:val="0"/>
          <w:numId w:val="2"/>
        </w:numPr>
        <w:rPr>
          <w:rFonts w:ascii="Arial" w:eastAsia="Tahoma" w:hAnsi="Arial" w:cs="Arial"/>
          <w:sz w:val="24"/>
        </w:rPr>
      </w:pPr>
      <w:proofErr w:type="gramStart"/>
      <w:r w:rsidRPr="00C319D5">
        <w:rPr>
          <w:rFonts w:ascii="Arial" w:eastAsia="Tahoma" w:hAnsi="Arial" w:cs="Arial"/>
          <w:sz w:val="24"/>
        </w:rPr>
        <w:t>soit</w:t>
      </w:r>
      <w:proofErr w:type="gramEnd"/>
      <w:r w:rsidRPr="00C319D5">
        <w:rPr>
          <w:rFonts w:ascii="Arial" w:eastAsia="Tahoma" w:hAnsi="Arial" w:cs="Arial"/>
          <w:sz w:val="24"/>
        </w:rPr>
        <w:t xml:space="preserve"> elle met des moyens spécifiques à chaque situation particulière pour que les déplacements se fassent dans des conditions permettant à chaque salarié de partir en déplacement. Par exemple, pour les mamans de jeunes enfants, une </w:t>
      </w:r>
      <w:r w:rsidR="00F10D41" w:rsidRPr="00C319D5">
        <w:rPr>
          <w:rFonts w:ascii="Arial" w:eastAsia="Tahoma" w:hAnsi="Arial" w:cs="Arial"/>
          <w:sz w:val="24"/>
        </w:rPr>
        <w:t xml:space="preserve">place en </w:t>
      </w:r>
      <w:r w:rsidRPr="00C319D5">
        <w:rPr>
          <w:rFonts w:ascii="Arial" w:eastAsia="Tahoma" w:hAnsi="Arial" w:cs="Arial"/>
          <w:sz w:val="24"/>
        </w:rPr>
        <w:t>crèche sur place.</w:t>
      </w:r>
    </w:p>
    <w:p w14:paraId="188667B9" w14:textId="7DF75E5B" w:rsidR="00E9593B" w:rsidRPr="00C319D5" w:rsidRDefault="0056485A" w:rsidP="00D83211">
      <w:pPr>
        <w:numPr>
          <w:ilvl w:val="0"/>
          <w:numId w:val="2"/>
        </w:numPr>
        <w:rPr>
          <w:rFonts w:ascii="Arial" w:eastAsia="Tahoma" w:hAnsi="Arial" w:cs="Arial"/>
          <w:sz w:val="24"/>
        </w:rPr>
      </w:pPr>
      <w:proofErr w:type="gramStart"/>
      <w:r w:rsidRPr="00C319D5">
        <w:rPr>
          <w:rFonts w:ascii="Arial" w:eastAsia="Tahoma" w:hAnsi="Arial" w:cs="Arial"/>
          <w:sz w:val="24"/>
        </w:rPr>
        <w:t>soit</w:t>
      </w:r>
      <w:proofErr w:type="gramEnd"/>
      <w:r w:rsidRPr="00C319D5">
        <w:rPr>
          <w:rFonts w:ascii="Arial" w:eastAsia="Tahoma" w:hAnsi="Arial" w:cs="Arial"/>
          <w:sz w:val="24"/>
        </w:rPr>
        <w:t xml:space="preserve"> elle tient compte de la situation de chacun avant d’exiger d’activer la clause de mobilité et d’envoyer en mission.</w:t>
      </w:r>
    </w:p>
    <w:p w14:paraId="7745F188" w14:textId="77777777" w:rsidR="00E9593B" w:rsidRPr="00C319D5" w:rsidRDefault="00E9593B" w:rsidP="5BB407AF">
      <w:pPr>
        <w:rPr>
          <w:rFonts w:ascii="Arial" w:eastAsia="Tahoma" w:hAnsi="Arial" w:cs="Arial"/>
          <w:sz w:val="24"/>
        </w:rPr>
      </w:pPr>
    </w:p>
    <w:p w14:paraId="514FD9A1" w14:textId="27E08DCA" w:rsidR="00E9593B" w:rsidRPr="00421F67" w:rsidRDefault="0056485A" w:rsidP="5BB407AF">
      <w:pPr>
        <w:rPr>
          <w:rFonts w:ascii="Arial" w:eastAsia="Tahoma" w:hAnsi="Arial" w:cs="Arial"/>
          <w:sz w:val="24"/>
        </w:rPr>
      </w:pPr>
      <w:r w:rsidRPr="00421F67">
        <w:rPr>
          <w:rFonts w:ascii="Arial" w:eastAsia="Tahoma" w:hAnsi="Arial" w:cs="Arial"/>
          <w:sz w:val="24"/>
        </w:rPr>
        <w:t>Il n’est pas possible de parler de réussite quand la mobilité est imposée, sans objectif partagé</w:t>
      </w:r>
      <w:r w:rsidR="00F10D41" w:rsidRPr="00421F67">
        <w:rPr>
          <w:rFonts w:ascii="Arial" w:eastAsia="Tahoma" w:hAnsi="Arial" w:cs="Arial"/>
          <w:sz w:val="24"/>
        </w:rPr>
        <w:t>, à des salariés en situation de fragilité</w:t>
      </w:r>
      <w:r w:rsidRPr="00421F67">
        <w:rPr>
          <w:rFonts w:ascii="Arial" w:eastAsia="Tahoma" w:hAnsi="Arial" w:cs="Arial"/>
          <w:sz w:val="24"/>
        </w:rPr>
        <w:t>.</w:t>
      </w:r>
    </w:p>
    <w:p w14:paraId="7F5CCCA0" w14:textId="77777777" w:rsidR="00E9593B" w:rsidRPr="00421F67" w:rsidRDefault="0056485A" w:rsidP="5BB407AF">
      <w:pPr>
        <w:rPr>
          <w:rFonts w:ascii="Arial" w:eastAsia="Tahoma" w:hAnsi="Arial" w:cs="Arial"/>
          <w:sz w:val="24"/>
        </w:rPr>
      </w:pPr>
      <w:r w:rsidRPr="00421F67">
        <w:rPr>
          <w:rFonts w:ascii="Arial" w:eastAsia="Tahoma" w:hAnsi="Arial" w:cs="Arial"/>
          <w:sz w:val="24"/>
        </w:rPr>
        <w:t>Pour cela, il faut que les entretiens professionnels aient lieu. Et qu’au-delà de l’expression d’un désir d’évolution de chaque salarié, AKKA sache exploiter cette motivation de progression.</w:t>
      </w:r>
    </w:p>
    <w:p w14:paraId="2C8975EA" w14:textId="77777777" w:rsidR="00E9593B" w:rsidRDefault="00E9593B" w:rsidP="5BB407AF">
      <w:pPr>
        <w:rPr>
          <w:rFonts w:ascii="Arial" w:eastAsia="Tahoma" w:hAnsi="Arial" w:cs="Arial"/>
          <w:sz w:val="24"/>
          <w:highlight w:val="yellow"/>
        </w:rPr>
      </w:pPr>
    </w:p>
    <w:tbl>
      <w:tblPr>
        <w:tblW w:w="9854" w:type="dxa"/>
        <w:tblLayout w:type="fixed"/>
        <w:tblLook w:val="04A0" w:firstRow="1" w:lastRow="0" w:firstColumn="1" w:lastColumn="0" w:noHBand="0" w:noVBand="1"/>
      </w:tblPr>
      <w:tblGrid>
        <w:gridCol w:w="9854"/>
      </w:tblGrid>
      <w:tr w:rsidR="00E9593B" w14:paraId="2468B3ED" w14:textId="77777777" w:rsidTr="00421F6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307D60AF" w14:textId="77777777" w:rsidR="00E9593B" w:rsidRPr="00421F67" w:rsidRDefault="0056485A" w:rsidP="5BB407AF">
            <w:pPr>
              <w:rPr>
                <w:rFonts w:ascii="Arial" w:eastAsia="Tahoma" w:hAnsi="Arial" w:cs="Arial"/>
                <w:b/>
                <w:bCs/>
                <w:sz w:val="24"/>
              </w:rPr>
            </w:pPr>
            <w:r w:rsidRPr="00421F67">
              <w:rPr>
                <w:rFonts w:ascii="Arial" w:eastAsia="Tahoma" w:hAnsi="Arial" w:cs="Arial"/>
                <w:b/>
                <w:bCs/>
                <w:sz w:val="24"/>
              </w:rPr>
              <w:t>Pour les EP :</w:t>
            </w:r>
          </w:p>
          <w:p w14:paraId="54F2E8C6" w14:textId="77777777" w:rsidR="00E9593B" w:rsidRPr="00421F67" w:rsidRDefault="0056485A" w:rsidP="5BB407AF">
            <w:pPr>
              <w:rPr>
                <w:rFonts w:ascii="Arial" w:eastAsia="Tahoma" w:hAnsi="Arial" w:cs="Arial"/>
                <w:sz w:val="24"/>
              </w:rPr>
            </w:pPr>
            <w:r w:rsidRPr="00421F67">
              <w:rPr>
                <w:rFonts w:ascii="Arial" w:eastAsia="Tahoma" w:hAnsi="Arial" w:cs="Arial"/>
                <w:sz w:val="24"/>
              </w:rPr>
              <w:t>L’entretien professionnel EP (celui obligatoire tous les 2 ans, pas l’entretien d’évaluation), est en train d’évoluer chez AKKA.</w:t>
            </w:r>
          </w:p>
          <w:p w14:paraId="05D8CD8C" w14:textId="4055F43A" w:rsidR="00E9593B" w:rsidRPr="00421F67" w:rsidRDefault="0056485A" w:rsidP="5BB407AF">
            <w:pPr>
              <w:rPr>
                <w:rFonts w:ascii="Arial" w:eastAsia="Tahoma" w:hAnsi="Arial" w:cs="Arial"/>
                <w:sz w:val="24"/>
              </w:rPr>
            </w:pPr>
            <w:r w:rsidRPr="00421F67">
              <w:rPr>
                <w:rFonts w:ascii="Arial" w:eastAsia="Tahoma" w:hAnsi="Arial" w:cs="Arial"/>
                <w:sz w:val="24"/>
                <w:highlight w:val="yellow"/>
              </w:rPr>
              <w:t>La CGT demande que ces EP, que les salariés (et leur manager) prennent soin de renseigner soient exploités par AKKA à la mesure de l’espoir que ces salariés portent pour favoriser leur évolution professionnelle, par exemple en prenant en compte les souhaits exprimés des salariés en termes de formation, de mobilité, de prochaine mission.</w:t>
            </w:r>
          </w:p>
          <w:p w14:paraId="695230A0" w14:textId="77777777" w:rsidR="00E9593B" w:rsidRPr="00421F67" w:rsidRDefault="00E9593B" w:rsidP="5BB407AF">
            <w:pPr>
              <w:rPr>
                <w:rFonts w:ascii="Arial" w:eastAsia="Tahoma" w:hAnsi="Arial" w:cs="Arial"/>
                <w:sz w:val="24"/>
              </w:rPr>
            </w:pPr>
          </w:p>
          <w:p w14:paraId="523B0C38" w14:textId="13BEC3D8" w:rsidR="00F10D41" w:rsidRPr="00421F67" w:rsidRDefault="00F10D41" w:rsidP="5BB407AF">
            <w:pPr>
              <w:rPr>
                <w:rFonts w:ascii="Arial" w:eastAsia="Tahoma" w:hAnsi="Arial" w:cs="Arial"/>
                <w:sz w:val="24"/>
              </w:rPr>
            </w:pPr>
            <w:r w:rsidRPr="00421F67">
              <w:rPr>
                <w:rFonts w:ascii="Arial" w:eastAsia="Tahoma" w:hAnsi="Arial" w:cs="Arial"/>
                <w:sz w:val="24"/>
              </w:rPr>
              <w:t>La CGT demande qu’AKKA</w:t>
            </w:r>
            <w:r w:rsidR="0056485A" w:rsidRPr="00421F67">
              <w:rPr>
                <w:rFonts w:ascii="Arial" w:eastAsia="Tahoma" w:hAnsi="Arial" w:cs="Arial"/>
                <w:sz w:val="24"/>
              </w:rPr>
              <w:t xml:space="preserve"> présente un bilan sur les EP</w:t>
            </w:r>
            <w:r w:rsidRPr="00421F67">
              <w:rPr>
                <w:rFonts w:ascii="Arial" w:eastAsia="Tahoma" w:hAnsi="Arial" w:cs="Arial"/>
                <w:sz w:val="24"/>
              </w:rPr>
              <w:t>, et que l’accord prévoit des indicateurs :</w:t>
            </w:r>
          </w:p>
          <w:p w14:paraId="32C717AE" w14:textId="0BA3B132" w:rsidR="00F10D41" w:rsidRPr="00421F67" w:rsidRDefault="00F10D41" w:rsidP="5BB407AF">
            <w:pPr>
              <w:numPr>
                <w:ilvl w:val="0"/>
                <w:numId w:val="2"/>
              </w:numPr>
              <w:rPr>
                <w:rFonts w:ascii="Arial" w:eastAsia="Tahoma" w:hAnsi="Arial" w:cs="Arial"/>
                <w:sz w:val="24"/>
              </w:rPr>
            </w:pPr>
            <w:r w:rsidRPr="00421F67">
              <w:rPr>
                <w:rFonts w:ascii="Arial" w:eastAsia="Tahoma" w:hAnsi="Arial" w:cs="Arial"/>
                <w:sz w:val="24"/>
              </w:rPr>
              <w:t>Pourcentage de réalisation des EP, l’objectif étant 100% tous les 2 ans</w:t>
            </w:r>
          </w:p>
          <w:p w14:paraId="7FE0F98F" w14:textId="134D66EF" w:rsidR="00F10D41" w:rsidRPr="00421F67" w:rsidRDefault="00F10D41" w:rsidP="5BB407AF">
            <w:pPr>
              <w:numPr>
                <w:ilvl w:val="0"/>
                <w:numId w:val="2"/>
              </w:numPr>
              <w:rPr>
                <w:rFonts w:ascii="Arial" w:eastAsia="Tahoma" w:hAnsi="Arial" w:cs="Arial"/>
                <w:sz w:val="24"/>
              </w:rPr>
            </w:pPr>
            <w:r w:rsidRPr="00421F67">
              <w:rPr>
                <w:rFonts w:ascii="Arial" w:eastAsia="Tahoma" w:hAnsi="Arial" w:cs="Arial"/>
                <w:sz w:val="24"/>
              </w:rPr>
              <w:t>Pourcentage de réalisation des bilans professionnels, l’objectif étant 100% tous les 6 ans</w:t>
            </w:r>
          </w:p>
          <w:p w14:paraId="69CF3A2C" w14:textId="0F5CD994" w:rsidR="00F10D41" w:rsidRPr="00421F67" w:rsidRDefault="00A33C25" w:rsidP="5BB407AF">
            <w:pPr>
              <w:numPr>
                <w:ilvl w:val="0"/>
                <w:numId w:val="2"/>
              </w:numPr>
              <w:rPr>
                <w:rFonts w:ascii="Arial" w:eastAsia="Tahoma" w:hAnsi="Arial" w:cs="Arial"/>
                <w:sz w:val="24"/>
              </w:rPr>
            </w:pPr>
            <w:r w:rsidRPr="00421F67">
              <w:rPr>
                <w:rFonts w:ascii="Arial" w:eastAsia="Tahoma" w:hAnsi="Arial" w:cs="Arial"/>
                <w:sz w:val="24"/>
              </w:rPr>
              <w:t>Synthèse des EP et des bilans par métiers</w:t>
            </w:r>
          </w:p>
          <w:p w14:paraId="1158DCD1" w14:textId="77777777" w:rsidR="00A33C25" w:rsidRPr="00421F67" w:rsidRDefault="00A33C25" w:rsidP="5BB407AF">
            <w:pPr>
              <w:rPr>
                <w:rFonts w:ascii="Arial" w:eastAsia="Tahoma" w:hAnsi="Arial" w:cs="Arial"/>
                <w:sz w:val="24"/>
              </w:rPr>
            </w:pPr>
          </w:p>
          <w:p w14:paraId="11204FE1" w14:textId="4BB59D1A" w:rsidR="00E9593B" w:rsidRPr="00421F67" w:rsidRDefault="00F10D41" w:rsidP="5BB407AF">
            <w:pPr>
              <w:rPr>
                <w:rFonts w:ascii="Arial" w:eastAsia="Tahoma" w:hAnsi="Arial" w:cs="Arial"/>
                <w:sz w:val="24"/>
              </w:rPr>
            </w:pPr>
            <w:r w:rsidRPr="00421F67">
              <w:rPr>
                <w:rFonts w:ascii="Arial" w:eastAsia="Tahoma" w:hAnsi="Arial" w:cs="Arial"/>
                <w:sz w:val="24"/>
              </w:rPr>
              <w:t>E</w:t>
            </w:r>
            <w:r w:rsidR="0056485A" w:rsidRPr="00421F67">
              <w:rPr>
                <w:rFonts w:ascii="Arial" w:eastAsia="Tahoma" w:hAnsi="Arial" w:cs="Arial"/>
                <w:sz w:val="24"/>
              </w:rPr>
              <w:t xml:space="preserve">st-ce qu’AKKA alimente le CPF de 3000€ pour les salariés qui ne l’ont pas </w:t>
            </w:r>
            <w:r w:rsidR="00A33C25" w:rsidRPr="00421F67">
              <w:rPr>
                <w:rFonts w:ascii="Arial" w:eastAsia="Tahoma" w:hAnsi="Arial" w:cs="Arial"/>
                <w:sz w:val="24"/>
              </w:rPr>
              <w:t>fait de bilan pro ?</w:t>
            </w:r>
          </w:p>
          <w:p w14:paraId="1FA537D7" w14:textId="781EFA5C" w:rsidR="00E9593B" w:rsidRPr="00421F67" w:rsidRDefault="0056485A" w:rsidP="5BB407AF">
            <w:pPr>
              <w:rPr>
                <w:rFonts w:ascii="Arial" w:eastAsia="Tahoma" w:hAnsi="Arial" w:cs="Arial"/>
                <w:sz w:val="24"/>
              </w:rPr>
            </w:pPr>
            <w:r w:rsidRPr="00421F67">
              <w:rPr>
                <w:rFonts w:ascii="Arial" w:eastAsia="Tahoma" w:hAnsi="Arial" w:cs="Arial"/>
                <w:sz w:val="24"/>
              </w:rPr>
              <w:t>Est-ce qu’AKKA mène les bilan professionnels (tous les 6 ans en 202</w:t>
            </w:r>
            <w:r w:rsidR="00421F67">
              <w:rPr>
                <w:rFonts w:ascii="Arial" w:eastAsia="Tahoma" w:hAnsi="Arial" w:cs="Arial"/>
                <w:sz w:val="24"/>
              </w:rPr>
              <w:t>1</w:t>
            </w:r>
            <w:r w:rsidRPr="00421F67">
              <w:rPr>
                <w:rFonts w:ascii="Arial" w:eastAsia="Tahoma" w:hAnsi="Arial" w:cs="Arial"/>
                <w:sz w:val="24"/>
              </w:rPr>
              <w:t>) ?</w:t>
            </w:r>
            <w:bookmarkStart w:id="11" w:name="_Hlk56519262"/>
            <w:bookmarkEnd w:id="11"/>
          </w:p>
          <w:p w14:paraId="205C096D" w14:textId="77777777" w:rsidR="00E9593B" w:rsidRPr="00421F67" w:rsidRDefault="00E9593B" w:rsidP="5BB407AF">
            <w:pPr>
              <w:rPr>
                <w:rFonts w:ascii="Arial" w:eastAsia="Tahoma" w:hAnsi="Arial" w:cs="Arial"/>
                <w:sz w:val="24"/>
              </w:rPr>
            </w:pPr>
          </w:p>
          <w:p w14:paraId="05E257AB" w14:textId="77777777" w:rsidR="00E9593B" w:rsidRPr="00421F67" w:rsidRDefault="0056485A" w:rsidP="5BB407AF">
            <w:pPr>
              <w:rPr>
                <w:rFonts w:ascii="Arial" w:eastAsia="Tahoma" w:hAnsi="Arial" w:cs="Arial"/>
                <w:b/>
                <w:bCs/>
                <w:sz w:val="24"/>
              </w:rPr>
            </w:pPr>
            <w:r w:rsidRPr="00421F67">
              <w:rPr>
                <w:rFonts w:ascii="Arial" w:eastAsia="Tahoma" w:hAnsi="Arial" w:cs="Arial"/>
                <w:b/>
                <w:bCs/>
                <w:sz w:val="24"/>
              </w:rPr>
              <w:t>Pour les EAE et les EP :</w:t>
            </w:r>
          </w:p>
          <w:p w14:paraId="5749F005" w14:textId="18FD2C2B" w:rsidR="00E9593B" w:rsidRPr="00421F67" w:rsidRDefault="00421F67" w:rsidP="5BB407AF">
            <w:pPr>
              <w:rPr>
                <w:rFonts w:ascii="Arial" w:eastAsia="Tahoma" w:hAnsi="Arial" w:cs="Arial"/>
                <w:sz w:val="24"/>
              </w:rPr>
            </w:pPr>
            <w:r>
              <w:rPr>
                <w:rFonts w:ascii="Arial" w:eastAsia="Tahoma" w:hAnsi="Arial" w:cs="Arial"/>
                <w:sz w:val="24"/>
              </w:rPr>
              <w:t>Contrairement à ce qui est prévu dans les conversations de carrière, s</w:t>
            </w:r>
            <w:r w:rsidR="0056485A" w:rsidRPr="00421F67">
              <w:rPr>
                <w:rFonts w:ascii="Arial" w:eastAsia="Tahoma" w:hAnsi="Arial" w:cs="Arial"/>
                <w:sz w:val="24"/>
              </w:rPr>
              <w:t>éparer l’entretien annuel d’évaluation</w:t>
            </w:r>
            <w:r w:rsidR="00A33C25" w:rsidRPr="00421F67">
              <w:rPr>
                <w:rFonts w:ascii="Arial" w:eastAsia="Tahoma" w:hAnsi="Arial" w:cs="Arial"/>
                <w:sz w:val="24"/>
              </w:rPr>
              <w:t xml:space="preserve"> de</w:t>
            </w:r>
            <w:r w:rsidR="0056485A" w:rsidRPr="00421F67">
              <w:rPr>
                <w:rFonts w:ascii="Arial" w:eastAsia="Tahoma" w:hAnsi="Arial" w:cs="Arial"/>
                <w:sz w:val="24"/>
              </w:rPr>
              <w:t xml:space="preserve"> l’entretien professionnel.</w:t>
            </w:r>
          </w:p>
          <w:p w14:paraId="4A89D2CC" w14:textId="77777777" w:rsidR="00E9593B" w:rsidRPr="00421F67" w:rsidRDefault="00E9593B">
            <w:pPr>
              <w:jc w:val="both"/>
              <w:rPr>
                <w:rFonts w:ascii="Arial" w:eastAsia="Times New Roman" w:hAnsi="Arial" w:cs="Arial"/>
                <w:kern w:val="0"/>
                <w:sz w:val="24"/>
                <w:szCs w:val="20"/>
                <w:lang w:eastAsia="fr-FR" w:bidi="ar-SA"/>
              </w:rPr>
            </w:pPr>
          </w:p>
        </w:tc>
      </w:tr>
    </w:tbl>
    <w:p w14:paraId="5FCB6070" w14:textId="77777777" w:rsidR="00E9593B" w:rsidRDefault="00E9593B" w:rsidP="5BB407AF">
      <w:pPr>
        <w:rPr>
          <w:rFonts w:ascii="Arial" w:eastAsia="Times New Roman" w:hAnsi="Arial" w:cs="Arial"/>
          <w:kern w:val="0"/>
          <w:sz w:val="24"/>
          <w:highlight w:val="yellow"/>
          <w:lang w:eastAsia="fr-FR" w:bidi="ar-SA"/>
        </w:rPr>
      </w:pPr>
    </w:p>
    <w:p w14:paraId="183FA49F" w14:textId="77777777" w:rsidR="00E9593B" w:rsidRPr="00345099" w:rsidRDefault="0056485A" w:rsidP="5BB407AF">
      <w:pPr>
        <w:rPr>
          <w:rFonts w:ascii="Arial" w:eastAsia="Tahoma" w:hAnsi="Arial" w:cs="Arial"/>
          <w:sz w:val="24"/>
        </w:rPr>
      </w:pPr>
      <w:r w:rsidRPr="00345099">
        <w:rPr>
          <w:rFonts w:ascii="Arial" w:eastAsia="Tahoma" w:hAnsi="Arial" w:cs="Arial"/>
          <w:b/>
          <w:bCs/>
          <w:sz w:val="24"/>
        </w:rPr>
        <w:t>La mobilité géographique</w:t>
      </w:r>
      <w:r w:rsidRPr="00345099">
        <w:rPr>
          <w:rFonts w:ascii="Arial" w:eastAsia="Tahoma" w:hAnsi="Arial" w:cs="Arial"/>
          <w:sz w:val="24"/>
        </w:rPr>
        <w:t xml:space="preserve"> est trop souvent subie. Chacun a des exemples autour de lui. Des contreparties sont prévues, mais elles sont insuffisantes, voire ridicules.</w:t>
      </w:r>
    </w:p>
    <w:p w14:paraId="5C9B2BDF" w14:textId="77777777" w:rsidR="00E9593B" w:rsidRPr="00345099" w:rsidRDefault="0056485A" w:rsidP="5BB407AF">
      <w:pPr>
        <w:rPr>
          <w:rFonts w:ascii="Arial" w:eastAsia="Tahoma" w:hAnsi="Arial" w:cs="Arial"/>
          <w:sz w:val="24"/>
        </w:rPr>
      </w:pPr>
      <w:r w:rsidRPr="00345099">
        <w:rPr>
          <w:rFonts w:ascii="Arial" w:eastAsia="Tahoma" w:hAnsi="Arial" w:cs="Arial"/>
          <w:sz w:val="24"/>
        </w:rPr>
        <w:t>La CGT revendique leur amélioration.</w:t>
      </w:r>
    </w:p>
    <w:p w14:paraId="47EEE81F" w14:textId="77777777" w:rsidR="00E9593B" w:rsidRPr="00345099" w:rsidRDefault="00E9593B" w:rsidP="5BB407AF">
      <w:pPr>
        <w:rPr>
          <w:rFonts w:ascii="Arial" w:eastAsia="Tahoma" w:hAnsi="Arial" w:cs="Arial"/>
          <w:sz w:val="24"/>
        </w:rPr>
      </w:pPr>
    </w:p>
    <w:p w14:paraId="334BCC7F" w14:textId="77777777" w:rsidR="00E9593B" w:rsidRPr="00345099" w:rsidRDefault="0056485A" w:rsidP="5BB407AF">
      <w:pPr>
        <w:rPr>
          <w:rFonts w:ascii="Arial" w:eastAsia="Tahoma" w:hAnsi="Arial" w:cs="Arial"/>
          <w:sz w:val="24"/>
        </w:rPr>
      </w:pPr>
      <w:r w:rsidRPr="00345099">
        <w:rPr>
          <w:rFonts w:ascii="Arial" w:eastAsia="Tahoma" w:hAnsi="Arial" w:cs="Arial"/>
          <w:sz w:val="24"/>
        </w:rPr>
        <w:t>Pour commencer, il faut que l’entreprise soit claire et transparente avec le salarié sur la définition de son lieu de travail habituel, à l’embauche, et tout le long de sa carrière chez AKKA.</w:t>
      </w:r>
    </w:p>
    <w:p w14:paraId="7DF0F8CD" w14:textId="77777777" w:rsidR="00E9593B" w:rsidRDefault="00E9593B" w:rsidP="5BB407AF">
      <w:pPr>
        <w:jc w:val="both"/>
        <w:rPr>
          <w:rFonts w:ascii="Arial" w:eastAsia="Tahoma" w:hAnsi="Arial" w:cs="Arial"/>
          <w:sz w:val="24"/>
          <w:highlight w:val="yellow"/>
        </w:rPr>
      </w:pPr>
    </w:p>
    <w:tbl>
      <w:tblPr>
        <w:tblW w:w="9854" w:type="dxa"/>
        <w:tblLayout w:type="fixed"/>
        <w:tblLook w:val="04A0" w:firstRow="1" w:lastRow="0" w:firstColumn="1" w:lastColumn="0" w:noHBand="0" w:noVBand="1"/>
      </w:tblPr>
      <w:tblGrid>
        <w:gridCol w:w="9854"/>
      </w:tblGrid>
      <w:tr w:rsidR="00E9593B" w14:paraId="2141D021" w14:textId="77777777" w:rsidTr="00345099">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085DA6B" w14:textId="77777777" w:rsidR="00E9593B" w:rsidRPr="00345099" w:rsidRDefault="0056485A" w:rsidP="5BB407AF">
            <w:pPr>
              <w:jc w:val="both"/>
              <w:rPr>
                <w:rFonts w:ascii="Arial" w:eastAsia="Tahoma" w:hAnsi="Arial" w:cs="Arial"/>
                <w:b/>
                <w:bCs/>
                <w:sz w:val="24"/>
                <w:u w:val="single"/>
              </w:rPr>
            </w:pPr>
            <w:r w:rsidRPr="00345099">
              <w:rPr>
                <w:rFonts w:ascii="Arial" w:eastAsia="Tahoma" w:hAnsi="Arial" w:cs="Arial"/>
                <w:b/>
                <w:bCs/>
                <w:sz w:val="24"/>
                <w:u w:val="single"/>
              </w:rPr>
              <w:lastRenderedPageBreak/>
              <w:t>Lieu de travail/lieu de mission</w:t>
            </w:r>
          </w:p>
          <w:p w14:paraId="4A18FDC8" w14:textId="77777777" w:rsidR="00E9593B" w:rsidRPr="00345099" w:rsidRDefault="00E9593B" w:rsidP="5BB407AF">
            <w:pPr>
              <w:jc w:val="both"/>
              <w:rPr>
                <w:rFonts w:ascii="Arial" w:eastAsia="Tahoma" w:hAnsi="Arial" w:cs="Arial"/>
                <w:sz w:val="24"/>
              </w:rPr>
            </w:pPr>
          </w:p>
          <w:p w14:paraId="3BCCC35D" w14:textId="77777777" w:rsidR="00E9593B" w:rsidRPr="00345099" w:rsidRDefault="0056485A" w:rsidP="5BB407AF">
            <w:pPr>
              <w:jc w:val="both"/>
              <w:rPr>
                <w:rFonts w:ascii="Arial" w:eastAsia="Tahoma" w:hAnsi="Arial" w:cs="Arial"/>
                <w:sz w:val="24"/>
              </w:rPr>
            </w:pPr>
            <w:r w:rsidRPr="00345099">
              <w:rPr>
                <w:rFonts w:ascii="Arial" w:eastAsia="Tahoma" w:hAnsi="Arial" w:cs="Arial"/>
                <w:sz w:val="24"/>
              </w:rPr>
              <w:t xml:space="preserve">La CGT AKKA demande que le lieu habituel de travail, utilisé dans le cadre de la triangulation soit précisé dans </w:t>
            </w:r>
            <w:r w:rsidRPr="00345099">
              <w:rPr>
                <w:rFonts w:ascii="Arial" w:eastAsia="Tahoma" w:hAnsi="Arial" w:cs="Arial"/>
                <w:sz w:val="24"/>
                <w:u w:val="single"/>
              </w:rPr>
              <w:t>tous</w:t>
            </w:r>
            <w:r w:rsidRPr="00345099">
              <w:rPr>
                <w:rFonts w:ascii="Arial" w:eastAsia="Tahoma" w:hAnsi="Arial" w:cs="Arial"/>
                <w:sz w:val="24"/>
              </w:rPr>
              <w:t xml:space="preserve"> les contrats de travail.</w:t>
            </w:r>
          </w:p>
          <w:p w14:paraId="396F9B3B" w14:textId="77777777" w:rsidR="00E9593B" w:rsidRPr="00345099" w:rsidRDefault="00E9593B" w:rsidP="5BB407AF">
            <w:pPr>
              <w:jc w:val="both"/>
              <w:rPr>
                <w:rFonts w:ascii="Arial" w:eastAsia="Tahoma" w:hAnsi="Arial" w:cs="Arial"/>
                <w:sz w:val="24"/>
              </w:rPr>
            </w:pPr>
          </w:p>
          <w:p w14:paraId="09A2F51D" w14:textId="77777777" w:rsidR="00E9593B" w:rsidRPr="00345099" w:rsidRDefault="0056485A" w:rsidP="5BB407AF">
            <w:pPr>
              <w:jc w:val="both"/>
              <w:rPr>
                <w:rFonts w:ascii="Arial" w:eastAsia="Tahoma" w:hAnsi="Arial" w:cs="Arial"/>
                <w:sz w:val="24"/>
              </w:rPr>
            </w:pPr>
            <w:r w:rsidRPr="00345099">
              <w:rPr>
                <w:rFonts w:ascii="Arial" w:eastAsia="Tahoma" w:hAnsi="Arial" w:cs="Arial"/>
                <w:sz w:val="24"/>
              </w:rPr>
              <w:t>La CGT AKKA rappelle que les accidents pour se rendre en mission doivent être déclarés en accident de travail par l’entreprise (obligation règlementaire)</w:t>
            </w:r>
          </w:p>
          <w:p w14:paraId="4BA2025F" w14:textId="77777777" w:rsidR="00E9593B" w:rsidRPr="00345099" w:rsidRDefault="00E9593B" w:rsidP="5BB407AF">
            <w:pPr>
              <w:jc w:val="both"/>
              <w:rPr>
                <w:rFonts w:ascii="Arial" w:eastAsia="Tahoma" w:hAnsi="Arial" w:cs="Arial"/>
                <w:sz w:val="24"/>
              </w:rPr>
            </w:pPr>
          </w:p>
        </w:tc>
      </w:tr>
    </w:tbl>
    <w:p w14:paraId="74DA3EC1" w14:textId="77777777" w:rsidR="00E9593B" w:rsidRDefault="00E9593B" w:rsidP="5BB407AF">
      <w:pPr>
        <w:jc w:val="both"/>
        <w:rPr>
          <w:rFonts w:ascii="Arial" w:eastAsia="Tahoma" w:hAnsi="Arial" w:cs="Arial"/>
          <w:sz w:val="24"/>
          <w:highlight w:val="yellow"/>
        </w:rPr>
      </w:pPr>
    </w:p>
    <w:p w14:paraId="73A657DD" w14:textId="34B62BA8" w:rsidR="00E9593B" w:rsidRPr="00C319D5" w:rsidRDefault="0056485A" w:rsidP="5BB407AF">
      <w:pPr>
        <w:rPr>
          <w:rFonts w:ascii="Arial" w:eastAsia="Tahoma" w:hAnsi="Arial" w:cs="Arial"/>
          <w:sz w:val="24"/>
        </w:rPr>
      </w:pPr>
      <w:r w:rsidRPr="00C319D5">
        <w:rPr>
          <w:rFonts w:ascii="Arial" w:eastAsia="Tahoma" w:hAnsi="Arial" w:cs="Arial"/>
          <w:sz w:val="24"/>
        </w:rPr>
        <w:t xml:space="preserve">Une fois </w:t>
      </w:r>
      <w:r w:rsidR="00A33C25" w:rsidRPr="00C319D5">
        <w:rPr>
          <w:rFonts w:ascii="Arial" w:eastAsia="Tahoma" w:hAnsi="Arial" w:cs="Arial"/>
          <w:sz w:val="24"/>
        </w:rPr>
        <w:t>le lieu de travail habituel défini</w:t>
      </w:r>
      <w:r w:rsidRPr="00C319D5">
        <w:rPr>
          <w:rFonts w:ascii="Arial" w:eastAsia="Tahoma" w:hAnsi="Arial" w:cs="Arial"/>
          <w:sz w:val="24"/>
        </w:rPr>
        <w:t xml:space="preserve">, </w:t>
      </w:r>
      <w:r w:rsidR="00A33C25" w:rsidRPr="00C319D5">
        <w:rPr>
          <w:rFonts w:ascii="Arial" w:eastAsia="Tahoma" w:hAnsi="Arial" w:cs="Arial"/>
          <w:sz w:val="24"/>
        </w:rPr>
        <w:t>si</w:t>
      </w:r>
      <w:r w:rsidRPr="00C319D5">
        <w:rPr>
          <w:rFonts w:ascii="Arial" w:eastAsia="Tahoma" w:hAnsi="Arial" w:cs="Arial"/>
          <w:sz w:val="24"/>
        </w:rPr>
        <w:t xml:space="preserve"> le salarié est muté, ou lorsqu’il est en déplacement (mission), il est possible d’envisager</w:t>
      </w:r>
      <w:r w:rsidR="00A33C25" w:rsidRPr="00C319D5">
        <w:rPr>
          <w:rFonts w:ascii="Arial" w:eastAsia="Tahoma" w:hAnsi="Arial" w:cs="Arial"/>
          <w:sz w:val="24"/>
        </w:rPr>
        <w:t xml:space="preserve"> de négocier</w:t>
      </w:r>
      <w:r w:rsidRPr="00C319D5">
        <w:rPr>
          <w:rFonts w:ascii="Arial" w:eastAsia="Tahoma" w:hAnsi="Arial" w:cs="Arial"/>
          <w:sz w:val="24"/>
        </w:rPr>
        <w:t xml:space="preserve"> un barème de frais professionnels pour compenser les frais de déplacement, ou des modalités de mutation en cas de déménagement.</w:t>
      </w:r>
    </w:p>
    <w:p w14:paraId="4F85ACE6" w14:textId="77777777" w:rsidR="00E9593B" w:rsidRDefault="00E9593B">
      <w:pPr>
        <w:rPr>
          <w:rFonts w:ascii="Arial" w:eastAsia="Tahoma" w:hAnsi="Arial" w:cs="Arial"/>
          <w:bCs/>
          <w:sz w:val="24"/>
        </w:rPr>
      </w:pPr>
    </w:p>
    <w:p w14:paraId="5646D7E2" w14:textId="77777777" w:rsidR="00E9593B" w:rsidRPr="00345099" w:rsidRDefault="0056485A">
      <w:pPr>
        <w:pStyle w:val="Titre2"/>
        <w:rPr>
          <w:color w:val="auto"/>
        </w:rPr>
      </w:pPr>
      <w:bookmarkStart w:id="12" w:name="_Toc56436806"/>
      <w:bookmarkStart w:id="13" w:name="_Toc63789308"/>
      <w:r w:rsidRPr="00345099">
        <w:rPr>
          <w:color w:val="auto"/>
        </w:rPr>
        <w:t>Frais professionnels</w:t>
      </w:r>
      <w:bookmarkEnd w:id="12"/>
      <w:bookmarkEnd w:id="13"/>
    </w:p>
    <w:p w14:paraId="76D4DB41" w14:textId="77777777" w:rsidR="00E9593B" w:rsidRPr="00345099" w:rsidRDefault="00E9593B" w:rsidP="5BB407AF">
      <w:pPr>
        <w:jc w:val="center"/>
        <w:rPr>
          <w:rFonts w:ascii="Arial" w:eastAsia="Tahoma" w:hAnsi="Arial" w:cs="Arial"/>
          <w:b/>
          <w:bCs/>
          <w:sz w:val="28"/>
          <w:szCs w:val="28"/>
        </w:rPr>
      </w:pPr>
    </w:p>
    <w:p w14:paraId="5EEC4ADE" w14:textId="77777777" w:rsidR="00E9593B" w:rsidRPr="00345099" w:rsidRDefault="00E9593B" w:rsidP="5BB407AF">
      <w:pPr>
        <w:jc w:val="both"/>
        <w:rPr>
          <w:rFonts w:ascii="Arial" w:eastAsia="Tahoma" w:hAnsi="Arial" w:cs="Arial"/>
          <w:b/>
          <w:bCs/>
          <w:sz w:val="12"/>
          <w:szCs w:val="12"/>
        </w:rPr>
      </w:pPr>
    </w:p>
    <w:p w14:paraId="2A010309" w14:textId="77777777" w:rsidR="00E9593B" w:rsidRPr="00345099" w:rsidRDefault="0056485A" w:rsidP="5BB407AF">
      <w:pPr>
        <w:jc w:val="both"/>
        <w:rPr>
          <w:rFonts w:ascii="Arial" w:eastAsia="Tahoma" w:hAnsi="Arial" w:cs="Arial"/>
          <w:sz w:val="24"/>
        </w:rPr>
      </w:pPr>
      <w:r w:rsidRPr="00345099">
        <w:rPr>
          <w:rFonts w:ascii="Arial" w:eastAsia="Tahoma" w:hAnsi="Arial" w:cs="Arial"/>
          <w:sz w:val="24"/>
        </w:rPr>
        <w:t>Après le salaire et l’intérêt de la mission, un autre sujet important pour les salarié-e-s reste les frais professionnels, les conditions de restauration et d’hébergement. Dans le cas de déplacements, ces conditions occupent une part prépondérante pour la réussite de la mission car elles doivent permettre aux salarié-e-s de se concentrer uniquement sur leur mission et non sur les aspects logistiques qui les détournent de leur fonction. Ainsi tout doit être fait pour lui faciliter les déplacements, l’hébergement et la restauration (ex. : outils de réservation des déplacements et d’hébergements Egencia).</w:t>
      </w:r>
    </w:p>
    <w:p w14:paraId="03DE48B0" w14:textId="77777777" w:rsidR="00E9593B" w:rsidRPr="00345099" w:rsidRDefault="00E9593B" w:rsidP="5BB407AF">
      <w:pPr>
        <w:jc w:val="both"/>
        <w:rPr>
          <w:rFonts w:ascii="Arial" w:eastAsia="Tahoma" w:hAnsi="Arial" w:cs="Arial"/>
          <w:sz w:val="24"/>
        </w:rPr>
      </w:pPr>
    </w:p>
    <w:p w14:paraId="0197484E" w14:textId="77777777" w:rsidR="00E9593B" w:rsidRPr="00345099" w:rsidRDefault="00E9593B" w:rsidP="5BB407AF">
      <w:pPr>
        <w:jc w:val="both"/>
        <w:rPr>
          <w:rFonts w:ascii="Arial" w:eastAsia="Tahoma" w:hAnsi="Arial" w:cs="Arial"/>
          <w:sz w:val="22"/>
          <w:szCs w:val="22"/>
          <w:highlight w:val="yellow"/>
        </w:rPr>
      </w:pPr>
    </w:p>
    <w:p w14:paraId="23BD8CF0" w14:textId="77777777" w:rsidR="00E9593B" w:rsidRPr="00345099" w:rsidRDefault="00E9593B" w:rsidP="5BB407AF">
      <w:pPr>
        <w:jc w:val="both"/>
        <w:rPr>
          <w:rFonts w:ascii="Arial" w:eastAsia="Tahoma" w:hAnsi="Arial" w:cs="Arial"/>
          <w:b/>
          <w:bCs/>
          <w:sz w:val="24"/>
          <w:highlight w:val="yellow"/>
        </w:rPr>
      </w:pPr>
    </w:p>
    <w:tbl>
      <w:tblPr>
        <w:tblW w:w="9854" w:type="dxa"/>
        <w:tblLayout w:type="fixed"/>
        <w:tblLook w:val="04A0" w:firstRow="1" w:lastRow="0" w:firstColumn="1" w:lastColumn="0" w:noHBand="0" w:noVBand="1"/>
      </w:tblPr>
      <w:tblGrid>
        <w:gridCol w:w="9854"/>
      </w:tblGrid>
      <w:tr w:rsidR="0060211D" w:rsidRPr="00345099" w14:paraId="6531F02A" w14:textId="77777777" w:rsidTr="0060211D">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39D49A4C" w14:textId="77777777" w:rsidR="00E9593B" w:rsidRPr="00345099" w:rsidRDefault="0056485A" w:rsidP="5BB407AF">
            <w:pPr>
              <w:jc w:val="both"/>
              <w:rPr>
                <w:rFonts w:ascii="Arial" w:eastAsia="Times New Roman" w:hAnsi="Arial" w:cs="Arial"/>
                <w:sz w:val="24"/>
              </w:rPr>
            </w:pPr>
            <w:r w:rsidRPr="00345099">
              <w:rPr>
                <w:rFonts w:ascii="Arial" w:eastAsia="Tahoma" w:hAnsi="Arial" w:cs="Arial"/>
                <w:b/>
                <w:bCs/>
                <w:sz w:val="24"/>
              </w:rPr>
              <w:t>Barème de remboursement de frais :</w:t>
            </w:r>
          </w:p>
          <w:p w14:paraId="2C30230D" w14:textId="77777777" w:rsidR="00E9593B" w:rsidRPr="00345099" w:rsidRDefault="00E9593B" w:rsidP="5BB407AF">
            <w:pPr>
              <w:pStyle w:val="Standard"/>
              <w:widowControl w:val="0"/>
              <w:jc w:val="both"/>
              <w:rPr>
                <w:rFonts w:ascii="Arial" w:hAnsi="Arial"/>
              </w:rPr>
            </w:pPr>
          </w:p>
          <w:p w14:paraId="4DBD65D1" w14:textId="77777777" w:rsidR="00E9593B" w:rsidRPr="00345099" w:rsidRDefault="0056485A" w:rsidP="5BB407AF">
            <w:pPr>
              <w:pStyle w:val="Standard"/>
              <w:widowControl w:val="0"/>
              <w:jc w:val="both"/>
              <w:rPr>
                <w:rFonts w:ascii="Arial" w:hAnsi="Arial"/>
                <w:b/>
                <w:bCs/>
              </w:rPr>
            </w:pPr>
            <w:r w:rsidRPr="00345099">
              <w:rPr>
                <w:rFonts w:ascii="Arial" w:hAnsi="Arial"/>
                <w:b/>
                <w:bCs/>
              </w:rPr>
              <w:t>Voiture</w:t>
            </w:r>
          </w:p>
          <w:p w14:paraId="75F7D053" w14:textId="77777777" w:rsidR="00E9593B" w:rsidRPr="00345099" w:rsidRDefault="0056485A" w:rsidP="5BB407AF">
            <w:pPr>
              <w:pStyle w:val="Standard"/>
              <w:widowControl w:val="0"/>
              <w:jc w:val="both"/>
              <w:rPr>
                <w:rFonts w:ascii="Arial" w:hAnsi="Arial"/>
              </w:rPr>
            </w:pPr>
            <w:r w:rsidRPr="00345099">
              <w:rPr>
                <w:rFonts w:ascii="Arial" w:hAnsi="Arial"/>
              </w:rPr>
              <w:t>Pour couvrir les frais d’amortissement, d’entretien, assurance et de carburant de son véhicule personnel utilisé pour des déplacements professionnels, la CGT AKKA demande l’alignement des remboursements kilométriques des salariés sur le barème des impôts, si tel n’est pas le cas, la CGT AKKA demande une voiture de fonction pour chacun des salariés AKKA.</w:t>
            </w:r>
          </w:p>
          <w:p w14:paraId="3EFFF258" w14:textId="77777777" w:rsidR="00E9593B" w:rsidRPr="00345099" w:rsidRDefault="0056485A" w:rsidP="5BB407AF">
            <w:pPr>
              <w:pStyle w:val="Standard"/>
              <w:widowControl w:val="0"/>
              <w:jc w:val="both"/>
              <w:rPr>
                <w:rFonts w:ascii="Arial" w:hAnsi="Arial"/>
              </w:rPr>
            </w:pPr>
            <w:r w:rsidRPr="00345099">
              <w:rPr>
                <w:rFonts w:ascii="Arial" w:hAnsi="Arial"/>
              </w:rPr>
              <w:t>A la Direction d’opter pour une de nos solutions.</w:t>
            </w:r>
          </w:p>
          <w:p w14:paraId="7C00ECE9" w14:textId="77777777" w:rsidR="00E9593B" w:rsidRPr="00345099" w:rsidRDefault="0056485A" w:rsidP="5BB407AF">
            <w:pPr>
              <w:pStyle w:val="Standard"/>
              <w:widowControl w:val="0"/>
              <w:jc w:val="both"/>
              <w:rPr>
                <w:rFonts w:ascii="Arial" w:hAnsi="Arial"/>
                <w:b/>
                <w:bCs/>
              </w:rPr>
            </w:pPr>
            <w:r w:rsidRPr="00345099">
              <w:rPr>
                <w:rFonts w:ascii="Arial" w:hAnsi="Arial"/>
                <w:b/>
                <w:bCs/>
              </w:rPr>
              <w:t>Vélo</w:t>
            </w:r>
          </w:p>
          <w:p w14:paraId="4A8DA9C5" w14:textId="77777777" w:rsidR="00E9593B" w:rsidRPr="00345099" w:rsidRDefault="0056485A" w:rsidP="5BB407AF">
            <w:pPr>
              <w:pStyle w:val="Default"/>
              <w:widowControl w:val="0"/>
              <w:rPr>
                <w:rFonts w:ascii="Arial" w:hAnsi="Arial" w:cs="Arial"/>
                <w:color w:val="auto"/>
              </w:rPr>
            </w:pPr>
            <w:r w:rsidRPr="00345099">
              <w:rPr>
                <w:rFonts w:ascii="Arial" w:hAnsi="Arial"/>
                <w:color w:val="auto"/>
              </w:rPr>
              <w:t xml:space="preserve">Pour les salarié-e-s utilisant leur vélo pour se rendre à leur travail, la CGT AKKA demande l’attribution d’une prime « Vélo » dont le montant sera équivalent au </w:t>
            </w:r>
            <w:r w:rsidRPr="00345099">
              <w:rPr>
                <w:rFonts w:ascii="Arial" w:hAnsi="Arial" w:cs="Arial"/>
                <w:color w:val="auto"/>
              </w:rPr>
              <w:t>remboursement des transports en commun.</w:t>
            </w:r>
          </w:p>
          <w:p w14:paraId="37B6BF9C" w14:textId="77777777" w:rsidR="00E9593B" w:rsidRPr="00345099" w:rsidRDefault="0056485A" w:rsidP="5BB407AF">
            <w:pPr>
              <w:pStyle w:val="Default"/>
              <w:widowControl w:val="0"/>
              <w:rPr>
                <w:rFonts w:ascii="Arial" w:hAnsi="Arial" w:cs="Arial"/>
                <w:b/>
                <w:bCs/>
                <w:color w:val="auto"/>
              </w:rPr>
            </w:pPr>
            <w:r w:rsidRPr="00345099">
              <w:rPr>
                <w:rFonts w:ascii="Arial" w:hAnsi="Arial" w:cs="Arial"/>
                <w:b/>
                <w:bCs/>
                <w:color w:val="auto"/>
              </w:rPr>
              <w:t>Transports en commun</w:t>
            </w:r>
          </w:p>
          <w:p w14:paraId="78E1A3BA" w14:textId="77777777" w:rsidR="00E9593B" w:rsidRPr="00345099" w:rsidRDefault="0056485A" w:rsidP="5BB407AF">
            <w:pPr>
              <w:pStyle w:val="Standard"/>
              <w:widowControl w:val="0"/>
              <w:jc w:val="both"/>
              <w:rPr>
                <w:rFonts w:ascii="Arial" w:hAnsi="Arial"/>
              </w:rPr>
            </w:pPr>
            <w:r w:rsidRPr="00345099">
              <w:rPr>
                <w:rFonts w:ascii="Arial" w:hAnsi="Arial"/>
              </w:rPr>
              <w:t>La CGT AKKA demande la prise en charge à 100 % des abonnements ou tickets de transport en commun pour se rendre à son travail</w:t>
            </w:r>
          </w:p>
          <w:p w14:paraId="03531188" w14:textId="77777777" w:rsidR="00E9593B" w:rsidRPr="00345099" w:rsidRDefault="00E9593B" w:rsidP="5BB407AF">
            <w:pPr>
              <w:pStyle w:val="Standard"/>
              <w:widowControl w:val="0"/>
              <w:jc w:val="both"/>
              <w:rPr>
                <w:rFonts w:ascii="Arial" w:hAnsi="Arial"/>
              </w:rPr>
            </w:pPr>
          </w:p>
          <w:p w14:paraId="24D444BB" w14:textId="77777777" w:rsidR="00E9593B" w:rsidRPr="00345099" w:rsidRDefault="0056485A" w:rsidP="5BB407AF">
            <w:pPr>
              <w:pStyle w:val="Standard"/>
              <w:widowControl w:val="0"/>
              <w:jc w:val="both"/>
              <w:rPr>
                <w:rFonts w:ascii="Arial" w:hAnsi="Arial"/>
              </w:rPr>
            </w:pPr>
            <w:r w:rsidRPr="00345099">
              <w:rPr>
                <w:rFonts w:ascii="Arial" w:hAnsi="Arial"/>
              </w:rPr>
              <w:lastRenderedPageBreak/>
              <w:t>Rappel du rapport RSE 2017 AKKA (Responsabilité Sociale et Environnementale) : « </w:t>
            </w:r>
            <w:r w:rsidRPr="00345099">
              <w:rPr>
                <w:rFonts w:ascii="Arial" w:hAnsi="Arial"/>
                <w:i/>
                <w:iCs/>
              </w:rPr>
              <w:t>De façon générale, chaque établissement s’engage à améliorer de manière continue ses pratiques, à prévenir la pollution et à préserver l’environnement par la mise en place d’actions concrètes</w:t>
            </w:r>
            <w:r w:rsidRPr="00345099">
              <w:rPr>
                <w:rFonts w:ascii="Arial" w:hAnsi="Arial"/>
              </w:rPr>
              <w:t> »</w:t>
            </w:r>
          </w:p>
          <w:p w14:paraId="7E5D87DC" w14:textId="77777777" w:rsidR="00E9593B" w:rsidRPr="00345099" w:rsidRDefault="00E9593B" w:rsidP="5BB407AF">
            <w:pPr>
              <w:pStyle w:val="Default"/>
              <w:widowControl w:val="0"/>
              <w:rPr>
                <w:rFonts w:ascii="Arial" w:hAnsi="Arial" w:cs="Arial"/>
                <w:i/>
                <w:iCs/>
                <w:color w:val="auto"/>
                <w:sz w:val="20"/>
                <w:szCs w:val="20"/>
                <w:highlight w:val="yellow"/>
              </w:rPr>
            </w:pPr>
          </w:p>
        </w:tc>
      </w:tr>
    </w:tbl>
    <w:p w14:paraId="47D7752A" w14:textId="77777777" w:rsidR="00E9593B" w:rsidRPr="00345099" w:rsidRDefault="00E9593B" w:rsidP="5BB407AF">
      <w:pPr>
        <w:pStyle w:val="Standard"/>
        <w:jc w:val="both"/>
        <w:rPr>
          <w:rFonts w:ascii="Arial" w:hAnsi="Arial"/>
          <w:highlight w:val="yellow"/>
        </w:rPr>
      </w:pPr>
    </w:p>
    <w:tbl>
      <w:tblPr>
        <w:tblW w:w="9854" w:type="dxa"/>
        <w:tblLayout w:type="fixed"/>
        <w:tblLook w:val="04A0" w:firstRow="1" w:lastRow="0" w:firstColumn="1" w:lastColumn="0" w:noHBand="0" w:noVBand="1"/>
      </w:tblPr>
      <w:tblGrid>
        <w:gridCol w:w="9854"/>
      </w:tblGrid>
      <w:tr w:rsidR="00260C4D" w:rsidRPr="00345099" w14:paraId="0779F1D7" w14:textId="77777777" w:rsidTr="00260C4D">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FB6BA67" w14:textId="77777777" w:rsidR="00E9593B" w:rsidRPr="00345099" w:rsidRDefault="0056485A" w:rsidP="5BB407AF">
            <w:pPr>
              <w:pStyle w:val="Standard"/>
              <w:widowControl w:val="0"/>
              <w:rPr>
                <w:rFonts w:ascii="Arial" w:hAnsi="Arial"/>
                <w:b/>
                <w:bCs/>
              </w:rPr>
            </w:pPr>
            <w:r w:rsidRPr="00345099">
              <w:rPr>
                <w:rFonts w:ascii="Arial" w:hAnsi="Arial"/>
                <w:b/>
                <w:bCs/>
              </w:rPr>
              <w:t>Mise à jour des règles de remboursement de frais :</w:t>
            </w:r>
          </w:p>
          <w:p w14:paraId="1019DBB6" w14:textId="77777777" w:rsidR="00E9593B" w:rsidRPr="00345099" w:rsidRDefault="00E9593B" w:rsidP="5BB407AF">
            <w:pPr>
              <w:pStyle w:val="Standard"/>
              <w:widowControl w:val="0"/>
              <w:rPr>
                <w:rFonts w:ascii="Arial" w:hAnsi="Arial"/>
                <w:b/>
                <w:bCs/>
              </w:rPr>
            </w:pPr>
          </w:p>
          <w:p w14:paraId="4B0E83DF" w14:textId="77777777" w:rsidR="00E9593B" w:rsidRPr="00345099" w:rsidRDefault="0056485A" w:rsidP="5BB407AF">
            <w:pPr>
              <w:pStyle w:val="Standard"/>
              <w:widowControl w:val="0"/>
              <w:jc w:val="both"/>
              <w:rPr>
                <w:rFonts w:ascii="Arial" w:hAnsi="Arial"/>
                <w:b/>
                <w:bCs/>
              </w:rPr>
            </w:pPr>
            <w:r w:rsidRPr="00345099">
              <w:rPr>
                <w:rFonts w:ascii="Arial" w:hAnsi="Arial"/>
                <w:b/>
                <w:bCs/>
              </w:rPr>
              <w:t>Double domiciliation</w:t>
            </w:r>
          </w:p>
          <w:p w14:paraId="06E5E90B" w14:textId="77777777" w:rsidR="00E9593B" w:rsidRPr="00345099" w:rsidRDefault="0056485A" w:rsidP="5BB407AF">
            <w:pPr>
              <w:pStyle w:val="Standard"/>
              <w:widowControl w:val="0"/>
              <w:jc w:val="both"/>
              <w:rPr>
                <w:rFonts w:ascii="Arial" w:hAnsi="Arial"/>
              </w:rPr>
            </w:pPr>
            <w:r w:rsidRPr="00345099">
              <w:rPr>
                <w:rFonts w:ascii="Arial" w:hAnsi="Arial"/>
              </w:rPr>
              <w:t>Prévoir dans le barème de frais professionnel pour les déplacements en mission, que la double domiciliation puisse être dénoncée par le salarié avec un délai de prévenance d’un mois.</w:t>
            </w:r>
          </w:p>
          <w:p w14:paraId="3D29F51B" w14:textId="77777777" w:rsidR="00E9593B" w:rsidRPr="00345099" w:rsidRDefault="00E9593B" w:rsidP="5BB407AF">
            <w:pPr>
              <w:pStyle w:val="Standard"/>
              <w:widowControl w:val="0"/>
              <w:jc w:val="both"/>
              <w:rPr>
                <w:rFonts w:ascii="Arial" w:hAnsi="Arial"/>
              </w:rPr>
            </w:pPr>
          </w:p>
          <w:p w14:paraId="0DACE9CC" w14:textId="77777777" w:rsidR="00E9593B" w:rsidRPr="00345099" w:rsidRDefault="0056485A" w:rsidP="5BB407AF">
            <w:pPr>
              <w:pStyle w:val="Standard"/>
              <w:widowControl w:val="0"/>
              <w:jc w:val="both"/>
              <w:rPr>
                <w:rFonts w:ascii="Arial" w:hAnsi="Arial"/>
              </w:rPr>
            </w:pPr>
            <w:r w:rsidRPr="00345099">
              <w:rPr>
                <w:rFonts w:ascii="Arial" w:hAnsi="Arial"/>
                <w:b/>
                <w:bCs/>
              </w:rPr>
              <w:t>Pour les missions de plus de 1 mois, à partir du 2ème mois, et éloignée</w:t>
            </w:r>
            <w:r w:rsidRPr="00345099">
              <w:rPr>
                <w:rFonts w:ascii="Arial" w:hAnsi="Arial"/>
              </w:rPr>
              <w:t xml:space="preserve"> (ne permettant pas de rentrer chez soi le soir), la CGT AKKA demande :</w:t>
            </w:r>
          </w:p>
          <w:p w14:paraId="2445929F" w14:textId="77777777" w:rsidR="00E9593B" w:rsidRPr="00345099" w:rsidRDefault="0056485A" w:rsidP="5BB407AF">
            <w:pPr>
              <w:pStyle w:val="Standard"/>
              <w:widowControl w:val="0"/>
              <w:jc w:val="both"/>
              <w:rPr>
                <w:rFonts w:ascii="Arial" w:hAnsi="Arial"/>
              </w:rPr>
            </w:pPr>
            <w:r w:rsidRPr="00345099">
              <w:rPr>
                <w:rFonts w:ascii="Arial" w:hAnsi="Arial"/>
              </w:rPr>
              <w:t>- 100€/jour travaillé (ou fériés non-travaillés mais mardi-mercredi-jeudi) pour se loger et se nourrir. Le montant dépassant le plafond URSSAF requiert des cotisations sociales</w:t>
            </w:r>
          </w:p>
          <w:p w14:paraId="1C16955C" w14:textId="77777777" w:rsidR="00E9593B" w:rsidRPr="00345099" w:rsidRDefault="0056485A" w:rsidP="5BB407AF">
            <w:pPr>
              <w:pStyle w:val="Standard"/>
              <w:widowControl w:val="0"/>
              <w:jc w:val="both"/>
              <w:rPr>
                <w:rFonts w:ascii="Arial" w:hAnsi="Arial"/>
              </w:rPr>
            </w:pPr>
            <w:r w:rsidRPr="00345099">
              <w:rPr>
                <w:rFonts w:ascii="Arial" w:hAnsi="Arial"/>
              </w:rPr>
              <w:t>- la prise en charge aux frais réels des déplacements entre le lieu de logement et le lieu de mission</w:t>
            </w:r>
          </w:p>
          <w:p w14:paraId="296CBBB9" w14:textId="77777777" w:rsidR="00E9593B" w:rsidRPr="00345099" w:rsidRDefault="0056485A" w:rsidP="5BB407AF">
            <w:pPr>
              <w:pStyle w:val="Standard"/>
              <w:widowControl w:val="0"/>
              <w:jc w:val="both"/>
              <w:rPr>
                <w:rFonts w:ascii="Arial" w:hAnsi="Arial"/>
              </w:rPr>
            </w:pPr>
            <w:r w:rsidRPr="00345099">
              <w:rPr>
                <w:rFonts w:ascii="Arial" w:hAnsi="Arial"/>
              </w:rPr>
              <w:t>- la prise en charge d’un A/R par semaine, aux frais réels (réservation billet sur Egencia ou IK)</w:t>
            </w:r>
          </w:p>
          <w:p w14:paraId="4B6A5EC1" w14:textId="77777777" w:rsidR="00E9593B" w:rsidRPr="00345099" w:rsidRDefault="0056485A" w:rsidP="5BB407AF">
            <w:pPr>
              <w:pStyle w:val="Standard"/>
              <w:widowControl w:val="0"/>
              <w:jc w:val="both"/>
              <w:rPr>
                <w:rFonts w:ascii="Arial" w:hAnsi="Arial"/>
              </w:rPr>
            </w:pPr>
            <w:r w:rsidRPr="00345099">
              <w:rPr>
                <w:rFonts w:ascii="Arial" w:hAnsi="Arial"/>
              </w:rPr>
              <w:t>- le paiement des temps de trajet comme du temps de travail (pris sur le temps de travail)</w:t>
            </w:r>
          </w:p>
          <w:p w14:paraId="4AC1F4F2" w14:textId="77777777" w:rsidR="00E9593B" w:rsidRPr="00345099" w:rsidRDefault="00E9593B" w:rsidP="5BB407AF">
            <w:pPr>
              <w:pStyle w:val="Standard"/>
              <w:widowControl w:val="0"/>
              <w:jc w:val="both"/>
              <w:rPr>
                <w:rFonts w:ascii="Arial" w:hAnsi="Arial"/>
              </w:rPr>
            </w:pPr>
          </w:p>
          <w:p w14:paraId="0DDEB1CC" w14:textId="77777777" w:rsidR="00E9593B" w:rsidRPr="00345099" w:rsidRDefault="0056485A" w:rsidP="5BB407AF">
            <w:pPr>
              <w:pStyle w:val="Standard"/>
              <w:widowControl w:val="0"/>
              <w:jc w:val="both"/>
              <w:rPr>
                <w:rFonts w:ascii="Arial" w:hAnsi="Arial"/>
              </w:rPr>
            </w:pPr>
            <w:r w:rsidRPr="00345099">
              <w:rPr>
                <w:rFonts w:ascii="Arial" w:hAnsi="Arial"/>
                <w:b/>
                <w:bCs/>
              </w:rPr>
              <w:t>Pour les missions éloignées de moins d’un mois, où le 1</w:t>
            </w:r>
            <w:r w:rsidRPr="00345099">
              <w:rPr>
                <w:rFonts w:ascii="Arial" w:hAnsi="Arial"/>
                <w:b/>
                <w:bCs/>
                <w:vertAlign w:val="superscript"/>
              </w:rPr>
              <w:t>er</w:t>
            </w:r>
            <w:r w:rsidRPr="00345099">
              <w:rPr>
                <w:rFonts w:ascii="Arial" w:hAnsi="Arial"/>
                <w:b/>
                <w:bCs/>
              </w:rPr>
              <w:t xml:space="preserve"> mois des missions plus longues</w:t>
            </w:r>
            <w:r w:rsidRPr="00345099">
              <w:rPr>
                <w:rFonts w:ascii="Arial" w:hAnsi="Arial"/>
              </w:rPr>
              <w:t>, la CGT AKKA demande :</w:t>
            </w:r>
          </w:p>
          <w:p w14:paraId="33579655" w14:textId="26A6ED34" w:rsidR="00E9593B" w:rsidRPr="00345099" w:rsidRDefault="0056485A" w:rsidP="5BB407AF">
            <w:pPr>
              <w:pStyle w:val="Standard"/>
              <w:widowControl w:val="0"/>
              <w:jc w:val="both"/>
              <w:rPr>
                <w:rFonts w:ascii="Arial" w:hAnsi="Arial"/>
              </w:rPr>
            </w:pPr>
            <w:r w:rsidRPr="00345099">
              <w:rPr>
                <w:rFonts w:ascii="Arial" w:hAnsi="Arial"/>
              </w:rPr>
              <w:t xml:space="preserve">- la réservation via Egencia </w:t>
            </w:r>
            <w:r w:rsidR="00260C4D">
              <w:rPr>
                <w:rFonts w:ascii="Arial" w:hAnsi="Arial"/>
              </w:rPr>
              <w:t xml:space="preserve">(l’agence de voyage) </w:t>
            </w:r>
            <w:r w:rsidRPr="00345099">
              <w:rPr>
                <w:rFonts w:ascii="Arial" w:hAnsi="Arial"/>
              </w:rPr>
              <w:t>des moyens de transport et d’hébergement, soumises à l’approbation du manager, coût pris en charge par l’entreprise</w:t>
            </w:r>
          </w:p>
          <w:p w14:paraId="422F0FB3" w14:textId="77777777" w:rsidR="00E9593B" w:rsidRPr="00345099" w:rsidRDefault="0056485A" w:rsidP="5BB407AF">
            <w:pPr>
              <w:pStyle w:val="Standard"/>
              <w:widowControl w:val="0"/>
              <w:jc w:val="both"/>
              <w:rPr>
                <w:rFonts w:ascii="Arial" w:hAnsi="Arial"/>
              </w:rPr>
            </w:pPr>
            <w:r w:rsidRPr="00345099">
              <w:rPr>
                <w:rFonts w:ascii="Arial" w:hAnsi="Arial"/>
              </w:rPr>
              <w:t>- les frais de repas remboursés aux frais réels</w:t>
            </w:r>
          </w:p>
          <w:p w14:paraId="227A112F" w14:textId="77777777" w:rsidR="00E9593B" w:rsidRPr="00345099" w:rsidRDefault="0056485A" w:rsidP="5BB407AF">
            <w:pPr>
              <w:pStyle w:val="Standard"/>
              <w:widowControl w:val="0"/>
              <w:jc w:val="both"/>
              <w:rPr>
                <w:rFonts w:ascii="Arial" w:hAnsi="Arial"/>
              </w:rPr>
            </w:pPr>
            <w:r w:rsidRPr="00345099">
              <w:rPr>
                <w:rFonts w:ascii="Arial" w:hAnsi="Arial"/>
              </w:rPr>
              <w:t>- le retour domicile prévu chaque week-end</w:t>
            </w:r>
          </w:p>
          <w:p w14:paraId="3FF1F2AB" w14:textId="77777777" w:rsidR="00E9593B" w:rsidRPr="00345099" w:rsidRDefault="00E9593B" w:rsidP="5BB407AF">
            <w:pPr>
              <w:pStyle w:val="Standard"/>
              <w:widowControl w:val="0"/>
              <w:jc w:val="both"/>
              <w:rPr>
                <w:rFonts w:ascii="Arial" w:hAnsi="Arial"/>
                <w:b/>
                <w:bCs/>
              </w:rPr>
            </w:pPr>
          </w:p>
          <w:p w14:paraId="3FF7659C" w14:textId="77777777" w:rsidR="00E9593B" w:rsidRPr="00345099" w:rsidRDefault="0056485A" w:rsidP="5BB407AF">
            <w:pPr>
              <w:pStyle w:val="Standard"/>
              <w:widowControl w:val="0"/>
              <w:jc w:val="both"/>
              <w:rPr>
                <w:rFonts w:ascii="Arial" w:hAnsi="Arial"/>
              </w:rPr>
            </w:pPr>
            <w:r w:rsidRPr="00345099">
              <w:rPr>
                <w:rFonts w:ascii="Arial" w:hAnsi="Arial"/>
                <w:b/>
                <w:bCs/>
              </w:rPr>
              <w:t>Pour les missions peu éloignées</w:t>
            </w:r>
            <w:r w:rsidRPr="00345099">
              <w:rPr>
                <w:rFonts w:ascii="Arial" w:hAnsi="Arial"/>
              </w:rPr>
              <w:t> : remboursement des frais supplémentaires engendrés par le lieu de mission différent du lieu de rattachement, la CGT AKKA demande :</w:t>
            </w:r>
          </w:p>
          <w:p w14:paraId="1101E332" w14:textId="60C3CA79" w:rsidR="00E9593B" w:rsidRPr="00345099" w:rsidRDefault="0056485A" w:rsidP="5BB407AF">
            <w:pPr>
              <w:pStyle w:val="Standard"/>
              <w:widowControl w:val="0"/>
              <w:jc w:val="both"/>
              <w:rPr>
                <w:rFonts w:ascii="Arial" w:hAnsi="Arial"/>
                <w:i/>
                <w:iCs/>
              </w:rPr>
            </w:pPr>
            <w:r w:rsidRPr="00345099">
              <w:rPr>
                <w:rFonts w:ascii="Arial" w:hAnsi="Arial"/>
              </w:rPr>
              <w:t>=&gt; l’application d’une vraie triangulation basée sur la différence des coûts de transport (et non des calculs de kilomètres)</w:t>
            </w:r>
          </w:p>
          <w:p w14:paraId="1075C09F" w14:textId="77777777" w:rsidR="00E9593B" w:rsidRPr="00345099" w:rsidRDefault="0056485A" w:rsidP="5BB407AF">
            <w:pPr>
              <w:pStyle w:val="Standard"/>
              <w:widowControl w:val="0"/>
              <w:jc w:val="both"/>
              <w:rPr>
                <w:rFonts w:ascii="Arial" w:hAnsi="Arial"/>
              </w:rPr>
            </w:pPr>
            <w:r w:rsidRPr="00345099">
              <w:rPr>
                <w:rFonts w:ascii="Arial" w:hAnsi="Arial"/>
              </w:rPr>
              <w:t>- le remboursement des surcoûts de transport</w:t>
            </w:r>
          </w:p>
          <w:p w14:paraId="106B43DE" w14:textId="7AAEAA08" w:rsidR="00E9593B" w:rsidRPr="00345099" w:rsidRDefault="0056485A" w:rsidP="5BB407AF">
            <w:pPr>
              <w:pStyle w:val="Standard"/>
              <w:widowControl w:val="0"/>
              <w:jc w:val="both"/>
              <w:rPr>
                <w:rFonts w:ascii="Arial" w:hAnsi="Arial"/>
              </w:rPr>
            </w:pPr>
            <w:r w:rsidRPr="00345099">
              <w:rPr>
                <w:rFonts w:ascii="Arial" w:hAnsi="Arial"/>
              </w:rPr>
              <w:t>- le remboursement du repas aux frais réels ou en allocation forfaitaire au plafond URSSAF de 9,</w:t>
            </w:r>
            <w:r w:rsidR="00260C4D">
              <w:rPr>
                <w:rFonts w:ascii="Arial" w:hAnsi="Arial"/>
              </w:rPr>
              <w:t>4</w:t>
            </w:r>
            <w:r w:rsidRPr="00345099">
              <w:rPr>
                <w:rFonts w:ascii="Arial" w:hAnsi="Arial"/>
              </w:rPr>
              <w:t>0€ en 202</w:t>
            </w:r>
            <w:r w:rsidR="00260C4D">
              <w:rPr>
                <w:rFonts w:ascii="Arial" w:hAnsi="Arial"/>
              </w:rPr>
              <w:t>1</w:t>
            </w:r>
          </w:p>
          <w:p w14:paraId="62C9E7B0" w14:textId="2F415E21" w:rsidR="00E9593B" w:rsidRPr="00345099" w:rsidRDefault="0056485A" w:rsidP="00260C4D">
            <w:pPr>
              <w:pStyle w:val="Standard"/>
              <w:widowControl w:val="0"/>
              <w:rPr>
                <w:rFonts w:ascii="Arial" w:hAnsi="Arial"/>
              </w:rPr>
            </w:pPr>
            <w:r w:rsidRPr="00345099">
              <w:rPr>
                <w:rFonts w:ascii="Arial" w:hAnsi="Arial"/>
              </w:rPr>
              <w:t>Référence :</w:t>
            </w:r>
            <w:r w:rsidR="00260C4D">
              <w:rPr>
                <w:rFonts w:ascii="Arial" w:hAnsi="Arial"/>
              </w:rPr>
              <w:t xml:space="preserve"> </w:t>
            </w:r>
            <w:r w:rsidR="00260C4D" w:rsidRPr="00260C4D">
              <w:rPr>
                <w:rStyle w:val="LienInternet"/>
                <w:rFonts w:ascii="Arial" w:hAnsi="Arial"/>
                <w:color w:val="auto"/>
              </w:rPr>
              <w:t xml:space="preserve">https://www.urssaf.fr/portail/home/taux-et-baremes/frais-professionnels/indemnite-de-petit-deplacement/repas.html </w:t>
            </w:r>
          </w:p>
          <w:p w14:paraId="76CA2EAA" w14:textId="13CEA012" w:rsidR="00E9593B" w:rsidRPr="00345099" w:rsidRDefault="00F42747" w:rsidP="5BB407AF">
            <w:pPr>
              <w:pStyle w:val="Standard"/>
              <w:widowControl w:val="0"/>
              <w:jc w:val="both"/>
              <w:rPr>
                <w:rFonts w:ascii="Arial" w:hAnsi="Arial"/>
              </w:rPr>
            </w:pPr>
            <w:r w:rsidRPr="00345099">
              <w:rPr>
                <w:rFonts w:ascii="Arial" w:hAnsi="Arial"/>
              </w:rPr>
              <w:t>L’</w:t>
            </w:r>
            <w:r w:rsidR="0056485A" w:rsidRPr="00345099">
              <w:rPr>
                <w:rFonts w:ascii="Arial" w:hAnsi="Arial"/>
              </w:rPr>
              <w:t xml:space="preserve">année </w:t>
            </w:r>
            <w:r w:rsidRPr="00345099">
              <w:rPr>
                <w:rFonts w:ascii="Arial" w:hAnsi="Arial"/>
              </w:rPr>
              <w:t xml:space="preserve">dernière et cette année, </w:t>
            </w:r>
            <w:r w:rsidR="0056485A" w:rsidRPr="00345099">
              <w:rPr>
                <w:rFonts w:ascii="Arial" w:hAnsi="Arial"/>
              </w:rPr>
              <w:t>la fermeture d’agence</w:t>
            </w:r>
            <w:r w:rsidR="00260C4D">
              <w:rPr>
                <w:rFonts w:ascii="Arial" w:hAnsi="Arial"/>
              </w:rPr>
              <w:t>s</w:t>
            </w:r>
            <w:r w:rsidR="0056485A" w:rsidRPr="00345099">
              <w:rPr>
                <w:rFonts w:ascii="Arial" w:hAnsi="Arial"/>
              </w:rPr>
              <w:t xml:space="preserve"> ou les déménagements abouti</w:t>
            </w:r>
            <w:r w:rsidR="00935AAB" w:rsidRPr="00345099">
              <w:rPr>
                <w:rFonts w:ascii="Arial" w:hAnsi="Arial"/>
              </w:rPr>
              <w:t>t</w:t>
            </w:r>
            <w:r w:rsidR="0056485A" w:rsidRPr="00345099">
              <w:rPr>
                <w:rFonts w:ascii="Arial" w:hAnsi="Arial"/>
              </w:rPr>
              <w:t xml:space="preserve"> le plus souvent à l’éloignement de l’agence du domicile du salarié. Dans ce cas, il faut prévoir une compensation des frais de déplacements supplémentaires, versée au salarié pendant au moins 1 an.</w:t>
            </w:r>
          </w:p>
          <w:p w14:paraId="456D26E5" w14:textId="77777777" w:rsidR="00E9593B" w:rsidRPr="00345099" w:rsidRDefault="00E9593B" w:rsidP="5BB407AF">
            <w:pPr>
              <w:pStyle w:val="Standard"/>
              <w:widowControl w:val="0"/>
              <w:rPr>
                <w:rFonts w:ascii="Arial" w:hAnsi="Arial"/>
                <w:b/>
                <w:bCs/>
              </w:rPr>
            </w:pPr>
          </w:p>
        </w:tc>
      </w:tr>
    </w:tbl>
    <w:p w14:paraId="5C0446A6" w14:textId="77777777" w:rsidR="00E9593B" w:rsidRPr="00345099" w:rsidRDefault="00E9593B" w:rsidP="5BB407AF">
      <w:pPr>
        <w:pStyle w:val="Standard"/>
        <w:rPr>
          <w:rFonts w:ascii="Arial" w:hAnsi="Arial"/>
          <w:highlight w:val="yellow"/>
        </w:rPr>
      </w:pPr>
    </w:p>
    <w:tbl>
      <w:tblPr>
        <w:tblW w:w="9854" w:type="dxa"/>
        <w:tblLayout w:type="fixed"/>
        <w:tblLook w:val="04A0" w:firstRow="1" w:lastRow="0" w:firstColumn="1" w:lastColumn="0" w:noHBand="0" w:noVBand="1"/>
      </w:tblPr>
      <w:tblGrid>
        <w:gridCol w:w="9854"/>
      </w:tblGrid>
      <w:tr w:rsidR="00260C4D" w:rsidRPr="00345099" w14:paraId="3C3FEDF7" w14:textId="77777777" w:rsidTr="00260C4D">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B17455E" w14:textId="77777777" w:rsidR="00E9593B" w:rsidRPr="00345099" w:rsidRDefault="0056485A" w:rsidP="5BB407AF">
            <w:pPr>
              <w:pStyle w:val="Standard"/>
              <w:widowControl w:val="0"/>
              <w:jc w:val="both"/>
              <w:rPr>
                <w:rFonts w:ascii="Arial" w:hAnsi="Arial"/>
                <w:b/>
                <w:bCs/>
              </w:rPr>
            </w:pPr>
            <w:r w:rsidRPr="00345099">
              <w:rPr>
                <w:rFonts w:ascii="Arial" w:hAnsi="Arial"/>
                <w:b/>
                <w:bCs/>
              </w:rPr>
              <w:lastRenderedPageBreak/>
              <w:t>Avance sur frais :</w:t>
            </w:r>
          </w:p>
          <w:p w14:paraId="36CCF2AD" w14:textId="77777777" w:rsidR="00E9593B" w:rsidRPr="00345099" w:rsidRDefault="00E9593B" w:rsidP="5BB407AF">
            <w:pPr>
              <w:pStyle w:val="Standard"/>
              <w:widowControl w:val="0"/>
              <w:jc w:val="both"/>
              <w:rPr>
                <w:rFonts w:ascii="Arial" w:hAnsi="Arial"/>
                <w:b/>
                <w:bCs/>
              </w:rPr>
            </w:pPr>
          </w:p>
          <w:p w14:paraId="6F86B448" w14:textId="77777777" w:rsidR="00E9593B" w:rsidRPr="00345099" w:rsidRDefault="0056485A" w:rsidP="5BB407AF">
            <w:pPr>
              <w:pStyle w:val="Standard"/>
              <w:widowControl w:val="0"/>
              <w:jc w:val="both"/>
              <w:rPr>
                <w:rFonts w:ascii="Arial" w:hAnsi="Arial"/>
              </w:rPr>
            </w:pPr>
            <w:r w:rsidRPr="00345099">
              <w:rPr>
                <w:rFonts w:ascii="Arial" w:hAnsi="Arial"/>
              </w:rPr>
              <w:t>Les salarié-e-s qui doivent avancer des frais de déplacement avant d’en être remboursés peuvent actuellement demander et obtenir une avance sur frais correspondant au montant avancé.</w:t>
            </w:r>
          </w:p>
          <w:p w14:paraId="1DBF1B67" w14:textId="77777777" w:rsidR="00E9593B" w:rsidRPr="00345099" w:rsidRDefault="0056485A" w:rsidP="5BB407AF">
            <w:pPr>
              <w:pStyle w:val="Standard"/>
              <w:widowControl w:val="0"/>
              <w:jc w:val="both"/>
              <w:rPr>
                <w:rFonts w:ascii="Arial" w:hAnsi="Arial"/>
              </w:rPr>
            </w:pPr>
            <w:r w:rsidRPr="00345099">
              <w:rPr>
                <w:rFonts w:ascii="Arial" w:hAnsi="Arial"/>
              </w:rPr>
              <w:t>Le système mis en place récupère le montant avancé rapidement, engendrant des difficultés de trésorerie pour certains salariés, et nécessitent de renouveler la demande d’avance sur frais.</w:t>
            </w:r>
          </w:p>
          <w:p w14:paraId="478B11F6" w14:textId="77777777" w:rsidR="00E9593B" w:rsidRPr="00345099" w:rsidRDefault="00E9593B" w:rsidP="5BB407AF">
            <w:pPr>
              <w:pStyle w:val="Standard"/>
              <w:widowControl w:val="0"/>
              <w:jc w:val="both"/>
              <w:rPr>
                <w:rFonts w:ascii="Arial" w:hAnsi="Arial"/>
              </w:rPr>
            </w:pPr>
          </w:p>
          <w:p w14:paraId="3D3CF883" w14:textId="77777777" w:rsidR="00E9593B" w:rsidRPr="00345099" w:rsidRDefault="0056485A" w:rsidP="5BB407AF">
            <w:pPr>
              <w:pStyle w:val="Standard"/>
              <w:widowControl w:val="0"/>
              <w:jc w:val="both"/>
              <w:rPr>
                <w:rFonts w:ascii="Arial" w:hAnsi="Arial"/>
              </w:rPr>
            </w:pPr>
            <w:r w:rsidRPr="00345099">
              <w:rPr>
                <w:rFonts w:ascii="Arial" w:hAnsi="Arial"/>
              </w:rPr>
              <w:t xml:space="preserve">La CGT AKKA propose que l’avance sur frais soit permanente tant que durent les dépenses, et qu’une information soit envoyée au </w:t>
            </w:r>
            <w:proofErr w:type="spellStart"/>
            <w:r w:rsidRPr="00345099">
              <w:rPr>
                <w:rFonts w:ascii="Arial" w:hAnsi="Arial"/>
              </w:rPr>
              <w:t>salarié-e</w:t>
            </w:r>
            <w:proofErr w:type="spellEnd"/>
            <w:r w:rsidRPr="00345099">
              <w:rPr>
                <w:rFonts w:ascii="Arial" w:hAnsi="Arial"/>
              </w:rPr>
              <w:t xml:space="preserve"> 1 mois avant la récupération de l’avance par l’entreprise pour qu’il ne soit pas surpris.</w:t>
            </w:r>
          </w:p>
          <w:p w14:paraId="671693E0" w14:textId="77777777" w:rsidR="00E9593B" w:rsidRPr="00345099" w:rsidRDefault="00E9593B" w:rsidP="5BB407AF">
            <w:pPr>
              <w:pStyle w:val="Standard"/>
              <w:widowControl w:val="0"/>
              <w:jc w:val="both"/>
              <w:rPr>
                <w:rFonts w:ascii="Arial" w:hAnsi="Arial"/>
              </w:rPr>
            </w:pPr>
          </w:p>
          <w:p w14:paraId="6833F3DB" w14:textId="77777777" w:rsidR="00E9593B" w:rsidRPr="00345099" w:rsidRDefault="0056485A" w:rsidP="5BB407AF">
            <w:pPr>
              <w:pStyle w:val="Standard"/>
              <w:widowControl w:val="0"/>
              <w:jc w:val="both"/>
              <w:rPr>
                <w:rFonts w:ascii="Arial" w:hAnsi="Arial"/>
              </w:rPr>
            </w:pPr>
            <w:r w:rsidRPr="00345099">
              <w:rPr>
                <w:rFonts w:ascii="Arial" w:hAnsi="Arial"/>
              </w:rPr>
              <w:t>La meilleure solution est que tous les salariés ayant des déplacements professionnels bénéficient d’une carte bancaire d’entreprise à débit différé de 2 mois (type carte Société Générale).</w:t>
            </w:r>
          </w:p>
          <w:p w14:paraId="2C1EFF96" w14:textId="77777777" w:rsidR="00E9593B" w:rsidRPr="00345099" w:rsidRDefault="00E9593B" w:rsidP="5BB407AF">
            <w:pPr>
              <w:pStyle w:val="Standard"/>
              <w:widowControl w:val="0"/>
              <w:rPr>
                <w:rFonts w:ascii="Arial" w:hAnsi="Arial"/>
              </w:rPr>
            </w:pPr>
          </w:p>
        </w:tc>
      </w:tr>
    </w:tbl>
    <w:p w14:paraId="7B98F9B7" w14:textId="77777777" w:rsidR="00E9593B" w:rsidRPr="00345099" w:rsidRDefault="00E9593B" w:rsidP="5BB407AF">
      <w:pPr>
        <w:pStyle w:val="Standard"/>
        <w:jc w:val="both"/>
        <w:rPr>
          <w:rFonts w:ascii="Arial" w:hAnsi="Arial"/>
          <w:highlight w:val="yellow"/>
        </w:rPr>
      </w:pPr>
    </w:p>
    <w:p w14:paraId="36B0CB48" w14:textId="77777777" w:rsidR="00E9593B" w:rsidRPr="00345099" w:rsidRDefault="00E9593B" w:rsidP="5BB407AF">
      <w:pPr>
        <w:pStyle w:val="Standard"/>
        <w:jc w:val="both"/>
        <w:rPr>
          <w:rFonts w:ascii="Arial" w:hAnsi="Arial"/>
          <w:highlight w:val="yellow"/>
        </w:rPr>
      </w:pPr>
    </w:p>
    <w:tbl>
      <w:tblPr>
        <w:tblW w:w="9854" w:type="dxa"/>
        <w:tblLayout w:type="fixed"/>
        <w:tblLook w:val="04A0" w:firstRow="1" w:lastRow="0" w:firstColumn="1" w:lastColumn="0" w:noHBand="0" w:noVBand="1"/>
      </w:tblPr>
      <w:tblGrid>
        <w:gridCol w:w="9854"/>
      </w:tblGrid>
      <w:tr w:rsidR="00D45D77" w:rsidRPr="00345099" w14:paraId="295B42FE" w14:textId="77777777" w:rsidTr="00D45D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37734EEA" w14:textId="77777777" w:rsidR="00E9593B" w:rsidRPr="00345099" w:rsidRDefault="0056485A" w:rsidP="5BB407AF">
            <w:pPr>
              <w:jc w:val="both"/>
              <w:rPr>
                <w:rFonts w:ascii="Arial" w:eastAsia="Tahoma" w:hAnsi="Arial" w:cs="Arial"/>
                <w:sz w:val="24"/>
              </w:rPr>
            </w:pPr>
            <w:r w:rsidRPr="00345099">
              <w:rPr>
                <w:rFonts w:ascii="Arial" w:eastAsia="Tahoma" w:hAnsi="Arial" w:cs="Arial"/>
                <w:b/>
                <w:bCs/>
                <w:sz w:val="24"/>
              </w:rPr>
              <w:t xml:space="preserve">Compensation du temps de trajet excédentaire </w:t>
            </w:r>
            <w:r w:rsidRPr="00345099">
              <w:rPr>
                <w:rFonts w:ascii="Arial" w:eastAsia="Tahoma" w:hAnsi="Arial" w:cs="Arial"/>
                <w:sz w:val="24"/>
              </w:rPr>
              <w:t>:</w:t>
            </w:r>
          </w:p>
          <w:p w14:paraId="5DA744F7" w14:textId="77777777" w:rsidR="00E9593B" w:rsidRPr="00345099" w:rsidRDefault="00E9593B" w:rsidP="5BB407AF">
            <w:pPr>
              <w:jc w:val="both"/>
              <w:rPr>
                <w:rFonts w:ascii="Arial" w:eastAsia="Tahoma" w:hAnsi="Arial" w:cs="Arial"/>
                <w:sz w:val="24"/>
              </w:rPr>
            </w:pPr>
          </w:p>
          <w:p w14:paraId="750DAF63" w14:textId="77777777" w:rsidR="00E9593B" w:rsidRPr="00345099" w:rsidRDefault="0056485A" w:rsidP="5BB407AF">
            <w:pPr>
              <w:jc w:val="both"/>
              <w:rPr>
                <w:rFonts w:ascii="Arial" w:eastAsia="Tahoma" w:hAnsi="Arial" w:cs="Arial"/>
                <w:b/>
                <w:bCs/>
                <w:sz w:val="24"/>
              </w:rPr>
            </w:pPr>
            <w:r w:rsidRPr="00345099">
              <w:rPr>
                <w:rFonts w:ascii="Arial" w:eastAsia="Tahoma" w:hAnsi="Arial" w:cs="Arial"/>
                <w:sz w:val="24"/>
              </w:rPr>
              <w:t xml:space="preserve">Considérant l’absence d’application de cette clause légale chez AKKA (L3121-4), ou d’une application aboutissant à un montant ou une récupération </w:t>
            </w:r>
            <w:r w:rsidRPr="00D45D77">
              <w:rPr>
                <w:rFonts w:ascii="Arial" w:eastAsia="Tahoma" w:hAnsi="Arial" w:cs="Arial"/>
                <w:b/>
                <w:sz w:val="24"/>
              </w:rPr>
              <w:t>ridicule</w:t>
            </w:r>
            <w:r w:rsidRPr="00345099">
              <w:rPr>
                <w:rFonts w:ascii="Arial" w:eastAsia="Tahoma" w:hAnsi="Arial" w:cs="Arial"/>
                <w:sz w:val="24"/>
              </w:rPr>
              <w:t>, la CGT AKKA demande que tous les déplacements puissent être fait sur le temps de travail.</w:t>
            </w:r>
          </w:p>
          <w:p w14:paraId="290E6C3E" w14:textId="77777777" w:rsidR="00E9593B" w:rsidRPr="00345099" w:rsidRDefault="00E9593B" w:rsidP="5BB407AF">
            <w:pPr>
              <w:pStyle w:val="Standard"/>
              <w:widowControl w:val="0"/>
              <w:jc w:val="both"/>
              <w:rPr>
                <w:rFonts w:ascii="Arial" w:hAnsi="Arial"/>
              </w:rPr>
            </w:pPr>
          </w:p>
        </w:tc>
      </w:tr>
    </w:tbl>
    <w:p w14:paraId="2D25D427" w14:textId="77777777" w:rsidR="00E9593B" w:rsidRPr="00345099" w:rsidRDefault="00E9593B" w:rsidP="5BB407AF">
      <w:pPr>
        <w:pStyle w:val="Standard"/>
        <w:jc w:val="both"/>
        <w:rPr>
          <w:rFonts w:ascii="Arial" w:hAnsi="Arial"/>
          <w:highlight w:val="yellow"/>
        </w:rPr>
      </w:pPr>
    </w:p>
    <w:p w14:paraId="73899CF9" w14:textId="77777777" w:rsidR="00E9593B" w:rsidRPr="00345099" w:rsidRDefault="00E9593B" w:rsidP="5BB407AF">
      <w:pPr>
        <w:pStyle w:val="Standard"/>
        <w:jc w:val="both"/>
        <w:rPr>
          <w:rFonts w:ascii="Arial" w:hAnsi="Arial"/>
          <w:highlight w:val="yellow"/>
        </w:rPr>
      </w:pPr>
    </w:p>
    <w:tbl>
      <w:tblPr>
        <w:tblW w:w="9854" w:type="dxa"/>
        <w:tblLayout w:type="fixed"/>
        <w:tblLook w:val="04A0" w:firstRow="1" w:lastRow="0" w:firstColumn="1" w:lastColumn="0" w:noHBand="0" w:noVBand="1"/>
      </w:tblPr>
      <w:tblGrid>
        <w:gridCol w:w="9854"/>
      </w:tblGrid>
      <w:tr w:rsidR="00D45D77" w:rsidRPr="00345099" w14:paraId="5F735C47" w14:textId="77777777" w:rsidTr="00D45D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015803C8" w14:textId="77777777" w:rsidR="00E9593B" w:rsidRPr="00345099" w:rsidRDefault="0056485A" w:rsidP="5BB407AF">
            <w:pPr>
              <w:jc w:val="both"/>
              <w:rPr>
                <w:rFonts w:ascii="Arial" w:eastAsia="Tahoma" w:hAnsi="Arial" w:cs="Arial"/>
                <w:sz w:val="24"/>
              </w:rPr>
            </w:pPr>
            <w:r w:rsidRPr="00345099">
              <w:rPr>
                <w:rFonts w:ascii="Arial" w:eastAsia="Tahoma" w:hAnsi="Arial" w:cs="Arial"/>
                <w:b/>
                <w:bCs/>
                <w:sz w:val="24"/>
              </w:rPr>
              <w:t xml:space="preserve">Prime carburant </w:t>
            </w:r>
            <w:r w:rsidRPr="00345099">
              <w:rPr>
                <w:rFonts w:ascii="Arial" w:eastAsia="Tahoma" w:hAnsi="Arial" w:cs="Arial"/>
                <w:sz w:val="24"/>
              </w:rPr>
              <w:t>:</w:t>
            </w:r>
          </w:p>
          <w:p w14:paraId="2895C4EF" w14:textId="77777777" w:rsidR="00E9593B" w:rsidRPr="00345099" w:rsidRDefault="00E9593B" w:rsidP="5BB407AF">
            <w:pPr>
              <w:jc w:val="both"/>
              <w:rPr>
                <w:rFonts w:ascii="Arial" w:eastAsia="Tahoma" w:hAnsi="Arial" w:cs="Arial"/>
                <w:sz w:val="24"/>
              </w:rPr>
            </w:pPr>
          </w:p>
          <w:p w14:paraId="07AE2E8F" w14:textId="77777777" w:rsidR="00F42747" w:rsidRPr="00345099" w:rsidRDefault="00F42747" w:rsidP="00F42747">
            <w:pPr>
              <w:jc w:val="both"/>
              <w:rPr>
                <w:rFonts w:ascii="Arial" w:eastAsia="Tahoma" w:hAnsi="Arial" w:cs="Arial"/>
                <w:b/>
                <w:bCs/>
                <w:sz w:val="24"/>
              </w:rPr>
            </w:pPr>
            <w:r w:rsidRPr="00345099">
              <w:rPr>
                <w:rFonts w:ascii="Arial" w:eastAsia="Tahoma" w:hAnsi="Arial" w:cs="Arial"/>
                <w:sz w:val="24"/>
              </w:rPr>
              <w:t>Pour les missions locales, hors réseau de transport en commun, la CGT AKKA demande l’attribution d’une prime carburant correspondant à la dépense en carburant d’un petit véhicule.</w:t>
            </w:r>
          </w:p>
          <w:p w14:paraId="5B72D572" w14:textId="6306671A" w:rsidR="00E9593B" w:rsidRPr="00345099" w:rsidRDefault="00E9593B" w:rsidP="5BB407AF">
            <w:pPr>
              <w:pStyle w:val="Standard"/>
              <w:widowControl w:val="0"/>
              <w:jc w:val="both"/>
              <w:rPr>
                <w:rFonts w:ascii="Arial" w:hAnsi="Arial"/>
                <w:i/>
                <w:iCs/>
              </w:rPr>
            </w:pPr>
          </w:p>
        </w:tc>
      </w:tr>
    </w:tbl>
    <w:p w14:paraId="67A7FA7D" w14:textId="77777777" w:rsidR="00E9593B" w:rsidRPr="00345099" w:rsidRDefault="00E9593B" w:rsidP="5BB407AF">
      <w:pPr>
        <w:pStyle w:val="Standard"/>
        <w:jc w:val="both"/>
        <w:rPr>
          <w:rFonts w:ascii="Arial" w:hAnsi="Arial"/>
          <w:highlight w:val="yellow"/>
        </w:rPr>
      </w:pPr>
    </w:p>
    <w:p w14:paraId="3241806D" w14:textId="77777777" w:rsidR="00E9593B" w:rsidRPr="00345099" w:rsidRDefault="00E9593B" w:rsidP="5BB407AF">
      <w:pPr>
        <w:pStyle w:val="Standard"/>
        <w:jc w:val="both"/>
        <w:rPr>
          <w:rFonts w:ascii="Arial" w:hAnsi="Arial"/>
          <w:highlight w:val="yellow"/>
        </w:rPr>
      </w:pPr>
    </w:p>
    <w:tbl>
      <w:tblPr>
        <w:tblW w:w="9854" w:type="dxa"/>
        <w:tblLayout w:type="fixed"/>
        <w:tblLook w:val="04A0" w:firstRow="1" w:lastRow="0" w:firstColumn="1" w:lastColumn="0" w:noHBand="0" w:noVBand="1"/>
      </w:tblPr>
      <w:tblGrid>
        <w:gridCol w:w="9854"/>
      </w:tblGrid>
      <w:tr w:rsidR="00D45D77" w:rsidRPr="00345099" w14:paraId="5F735BD1" w14:textId="77777777" w:rsidTr="00D45D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15E8A879" w14:textId="77777777" w:rsidR="00E9593B" w:rsidRPr="00345099" w:rsidRDefault="0056485A" w:rsidP="5BB407AF">
            <w:pPr>
              <w:rPr>
                <w:rFonts w:ascii="Arial" w:eastAsia="Tahoma" w:hAnsi="Arial" w:cs="Arial"/>
                <w:sz w:val="24"/>
              </w:rPr>
            </w:pPr>
            <w:r w:rsidRPr="00345099">
              <w:rPr>
                <w:rFonts w:ascii="Arial" w:eastAsia="Tahoma" w:hAnsi="Arial" w:cs="Arial"/>
                <w:b/>
                <w:bCs/>
                <w:sz w:val="24"/>
              </w:rPr>
              <w:t xml:space="preserve">Prime de mission </w:t>
            </w:r>
            <w:r w:rsidRPr="00345099">
              <w:rPr>
                <w:rFonts w:ascii="Arial" w:eastAsia="Tahoma" w:hAnsi="Arial" w:cs="Arial"/>
                <w:sz w:val="24"/>
              </w:rPr>
              <w:t>:</w:t>
            </w:r>
          </w:p>
          <w:p w14:paraId="1993D964" w14:textId="77777777" w:rsidR="00E9593B" w:rsidRPr="00345099" w:rsidRDefault="00E9593B" w:rsidP="5BB407AF">
            <w:pPr>
              <w:rPr>
                <w:rFonts w:ascii="Arial" w:eastAsia="Tahoma" w:hAnsi="Arial" w:cs="Arial"/>
                <w:sz w:val="24"/>
              </w:rPr>
            </w:pPr>
          </w:p>
          <w:p w14:paraId="580783FA" w14:textId="77777777" w:rsidR="00E9593B" w:rsidRPr="00345099" w:rsidRDefault="0056485A" w:rsidP="5BB407AF">
            <w:pPr>
              <w:rPr>
                <w:rFonts w:ascii="Arial" w:eastAsia="Tahoma" w:hAnsi="Arial" w:cs="Arial"/>
                <w:b/>
                <w:bCs/>
                <w:sz w:val="24"/>
              </w:rPr>
            </w:pPr>
            <w:r w:rsidRPr="00345099">
              <w:rPr>
                <w:rFonts w:ascii="Arial" w:eastAsia="Tahoma" w:hAnsi="Arial" w:cs="Arial"/>
                <w:sz w:val="24"/>
              </w:rPr>
              <w:t>La CGT AKKA demande que les salarié-e-s envoyés en mission loin de leur foyer bénéficient d'une prime de mission mensuelle.</w:t>
            </w:r>
          </w:p>
          <w:p w14:paraId="335F05EE" w14:textId="77777777" w:rsidR="00E9593B" w:rsidRPr="00345099" w:rsidRDefault="00E9593B" w:rsidP="5BB407AF">
            <w:pPr>
              <w:rPr>
                <w:rFonts w:ascii="Arial" w:eastAsia="Tahoma" w:hAnsi="Arial" w:cs="Arial"/>
                <w:b/>
                <w:bCs/>
                <w:sz w:val="24"/>
              </w:rPr>
            </w:pPr>
          </w:p>
        </w:tc>
      </w:tr>
    </w:tbl>
    <w:p w14:paraId="67965164" w14:textId="77777777" w:rsidR="00E9593B" w:rsidRPr="00345099" w:rsidRDefault="00E9593B">
      <w:pPr>
        <w:tabs>
          <w:tab w:val="left" w:pos="4455"/>
        </w:tabs>
        <w:rPr>
          <w:rFonts w:ascii="Arial" w:eastAsia="Tahoma" w:hAnsi="Arial" w:cs="Arial"/>
          <w:b/>
          <w:bCs/>
          <w:sz w:val="22"/>
          <w:szCs w:val="22"/>
        </w:rPr>
      </w:pPr>
    </w:p>
    <w:p w14:paraId="0CBD5BD2" w14:textId="77777777" w:rsidR="00E9593B" w:rsidRPr="00345099" w:rsidRDefault="00E9593B">
      <w:pPr>
        <w:tabs>
          <w:tab w:val="left" w:pos="4455"/>
        </w:tabs>
        <w:rPr>
          <w:rFonts w:ascii="Arial" w:eastAsia="Tahoma" w:hAnsi="Arial" w:cs="Arial"/>
          <w:b/>
          <w:bCs/>
          <w:sz w:val="22"/>
          <w:szCs w:val="22"/>
        </w:rPr>
      </w:pPr>
    </w:p>
    <w:p w14:paraId="57784FBE" w14:textId="77777777" w:rsidR="00E9593B" w:rsidRPr="00345099" w:rsidRDefault="0056485A">
      <w:pPr>
        <w:pStyle w:val="Titre2"/>
        <w:rPr>
          <w:color w:val="auto"/>
        </w:rPr>
      </w:pPr>
      <w:bookmarkStart w:id="14" w:name="_Toc63789309"/>
      <w:r w:rsidRPr="00345099">
        <w:rPr>
          <w:color w:val="auto"/>
        </w:rPr>
        <w:lastRenderedPageBreak/>
        <w:t>Mutation</w:t>
      </w:r>
      <w:bookmarkEnd w:id="14"/>
    </w:p>
    <w:p w14:paraId="3D981EAA" w14:textId="77777777" w:rsidR="00E9593B" w:rsidRPr="00345099" w:rsidRDefault="00E9593B" w:rsidP="5BB407AF">
      <w:pPr>
        <w:jc w:val="center"/>
        <w:rPr>
          <w:rFonts w:ascii="Arial" w:eastAsia="Tahoma" w:hAnsi="Arial" w:cs="Arial"/>
          <w:b/>
          <w:bCs/>
          <w:sz w:val="28"/>
          <w:szCs w:val="28"/>
        </w:rPr>
      </w:pPr>
    </w:p>
    <w:p w14:paraId="0FDD3627" w14:textId="77777777" w:rsidR="00E9593B" w:rsidRPr="00345099" w:rsidRDefault="0056485A" w:rsidP="5BB407AF">
      <w:pPr>
        <w:rPr>
          <w:rFonts w:ascii="Arial" w:eastAsia="Tahoma" w:hAnsi="Arial" w:cs="Arial"/>
          <w:sz w:val="24"/>
        </w:rPr>
      </w:pPr>
      <w:r w:rsidRPr="00345099">
        <w:rPr>
          <w:rFonts w:ascii="Arial" w:eastAsia="Tahoma" w:hAnsi="Arial" w:cs="Arial"/>
          <w:sz w:val="24"/>
        </w:rPr>
        <w:t>AKKA intègre dans les contrats de travail une clause de mobilité, qui peut lui permettre de s’exonérer de l’accord préalable du salarié face à une mutation sur le territoire français.</w:t>
      </w:r>
    </w:p>
    <w:p w14:paraId="34733A34" w14:textId="77777777" w:rsidR="00E9593B" w:rsidRPr="00345099" w:rsidRDefault="0056485A" w:rsidP="5BB407AF">
      <w:pPr>
        <w:rPr>
          <w:rFonts w:ascii="Arial" w:eastAsia="Tahoma" w:hAnsi="Arial" w:cs="Arial"/>
          <w:sz w:val="24"/>
        </w:rPr>
      </w:pPr>
      <w:r w:rsidRPr="00345099">
        <w:rPr>
          <w:rFonts w:ascii="Arial" w:eastAsia="Tahoma" w:hAnsi="Arial" w:cs="Arial"/>
          <w:sz w:val="24"/>
        </w:rPr>
        <w:t>Puisqu’il en est ainsi, il faut là aussi négocier des contreparties. Comme le salarié n’est pas en position de le faire, à nous de le faire dans le cadre de cette négociation GEPP.</w:t>
      </w:r>
    </w:p>
    <w:p w14:paraId="07E37A44" w14:textId="77777777" w:rsidR="00E9593B" w:rsidRPr="00345099" w:rsidRDefault="00E9593B" w:rsidP="5BB407AF">
      <w:pPr>
        <w:rPr>
          <w:rFonts w:ascii="Arial" w:eastAsia="Tahoma" w:hAnsi="Arial" w:cs="Arial"/>
          <w:sz w:val="24"/>
        </w:rPr>
      </w:pPr>
    </w:p>
    <w:tbl>
      <w:tblPr>
        <w:tblW w:w="9854" w:type="dxa"/>
        <w:tblLayout w:type="fixed"/>
        <w:tblLook w:val="04A0" w:firstRow="1" w:lastRow="0" w:firstColumn="1" w:lastColumn="0" w:noHBand="0" w:noVBand="1"/>
      </w:tblPr>
      <w:tblGrid>
        <w:gridCol w:w="9854"/>
      </w:tblGrid>
      <w:tr w:rsidR="00D45D77" w:rsidRPr="00345099" w14:paraId="62868EED" w14:textId="77777777" w:rsidTr="00D45D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00149DF5" w14:textId="77777777" w:rsidR="00E9593B" w:rsidRPr="00345099" w:rsidRDefault="0056485A" w:rsidP="5BB407AF">
            <w:pPr>
              <w:rPr>
                <w:rFonts w:ascii="Arial" w:eastAsia="Tahoma" w:hAnsi="Arial" w:cs="Arial"/>
                <w:sz w:val="24"/>
              </w:rPr>
            </w:pPr>
            <w:r w:rsidRPr="00345099">
              <w:rPr>
                <w:rFonts w:ascii="Arial" w:eastAsia="Tahoma" w:hAnsi="Arial" w:cs="Arial"/>
                <w:sz w:val="24"/>
              </w:rPr>
              <w:t>La CGT AKKA demande :</w:t>
            </w:r>
          </w:p>
          <w:p w14:paraId="31FC7115"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Un délai de prévenance de 3 mois</w:t>
            </w:r>
          </w:p>
          <w:p w14:paraId="3C8B0B7F"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Un congé supplémentaire d’une semaine sécable et de 3 voyages A/R pour trouver un logement et l’école des enfants, remboursement des frais de voyage et d’hébergement sur place pour 2 personnes au frais réels</w:t>
            </w:r>
          </w:p>
          <w:p w14:paraId="3D44D896"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La prise en charge des frais d’agence en cas de location d’un logement à destination</w:t>
            </w:r>
          </w:p>
          <w:p w14:paraId="1535B6FB"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Le remboursement sur présentation de la facture des frais de déménagement, prenant en charge la mise en carton/rangement, les démontage/remontage des meubles</w:t>
            </w:r>
          </w:p>
          <w:p w14:paraId="48B96F69"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Les frais de voyage de toute la famille lors du déménagement</w:t>
            </w:r>
          </w:p>
          <w:p w14:paraId="0CF3D9C7" w14:textId="77777777" w:rsidR="00E9593B" w:rsidRPr="00345099" w:rsidRDefault="0056485A" w:rsidP="5BB407AF">
            <w:pPr>
              <w:numPr>
                <w:ilvl w:val="0"/>
                <w:numId w:val="2"/>
              </w:numPr>
              <w:rPr>
                <w:rFonts w:ascii="Arial" w:eastAsia="Tahoma" w:hAnsi="Arial" w:cs="Arial"/>
                <w:sz w:val="24"/>
              </w:rPr>
            </w:pPr>
            <w:r w:rsidRPr="00345099">
              <w:rPr>
                <w:rFonts w:ascii="Arial" w:eastAsia="Tahoma" w:hAnsi="Arial" w:cs="Arial"/>
                <w:sz w:val="24"/>
              </w:rPr>
              <w:t>Automatiquement une gratification (promotion Syntec), ainsi qu’une augmentation du salaire de base de 10%</w:t>
            </w:r>
          </w:p>
          <w:p w14:paraId="01F6577A" w14:textId="77777777" w:rsidR="00E9593B" w:rsidRPr="00345099" w:rsidRDefault="00E9593B" w:rsidP="5BB407AF">
            <w:pPr>
              <w:rPr>
                <w:rFonts w:ascii="Arial" w:eastAsia="Tahoma" w:hAnsi="Arial" w:cs="Arial"/>
                <w:b/>
                <w:bCs/>
                <w:sz w:val="24"/>
              </w:rPr>
            </w:pPr>
          </w:p>
        </w:tc>
      </w:tr>
    </w:tbl>
    <w:p w14:paraId="5F260F5C" w14:textId="77777777" w:rsidR="00E9593B" w:rsidRPr="00345099" w:rsidRDefault="00E9593B">
      <w:pPr>
        <w:tabs>
          <w:tab w:val="left" w:pos="4455"/>
        </w:tabs>
        <w:rPr>
          <w:rFonts w:ascii="Arial" w:eastAsia="Tahoma" w:hAnsi="Arial" w:cs="Arial"/>
          <w:b/>
          <w:bCs/>
          <w:sz w:val="22"/>
          <w:szCs w:val="22"/>
        </w:rPr>
      </w:pPr>
    </w:p>
    <w:p w14:paraId="6BE72097" w14:textId="77777777" w:rsidR="00E9593B" w:rsidRDefault="00E9593B">
      <w:pPr>
        <w:rPr>
          <w:rFonts w:ascii="Arial" w:eastAsia="Tahoma" w:hAnsi="Arial" w:cs="Arial"/>
          <w:bCs/>
          <w:sz w:val="24"/>
        </w:rPr>
      </w:pPr>
    </w:p>
    <w:p w14:paraId="1CDA25F0" w14:textId="77777777" w:rsidR="00E9593B" w:rsidRDefault="0056485A">
      <w:pPr>
        <w:pStyle w:val="Titre1"/>
      </w:pPr>
      <w:bookmarkStart w:id="15" w:name="_Toc63789310"/>
      <w:r>
        <w:t>3- Les grandes orientations à trois ans de la formation professionnelle dans l'entreprise</w:t>
      </w:r>
      <w:bookmarkEnd w:id="15"/>
    </w:p>
    <w:p w14:paraId="77EE1D02" w14:textId="77777777" w:rsidR="00E9593B" w:rsidRDefault="0056485A">
      <w:pPr>
        <w:widowControl/>
        <w:suppressAutoHyphens w:val="0"/>
        <w:jc w:val="both"/>
        <w:rPr>
          <w:rFonts w:ascii="Arial" w:eastAsia="Times New Roman" w:hAnsi="Arial" w:cs="Arial"/>
          <w:i/>
          <w:iCs/>
          <w:kern w:val="0"/>
          <w:sz w:val="24"/>
          <w:u w:val="single"/>
          <w:lang w:eastAsia="fr-FR" w:bidi="ar-SA"/>
        </w:rPr>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travail  Article</w:t>
      </w:r>
      <w:proofErr w:type="gramEnd"/>
      <w:r>
        <w:rPr>
          <w:rFonts w:ascii="Arial" w:eastAsia="Times New Roman" w:hAnsi="Arial" w:cs="Arial"/>
          <w:i/>
          <w:iCs/>
          <w:kern w:val="0"/>
          <w:sz w:val="24"/>
          <w:u w:val="single"/>
          <w:lang w:eastAsia="fr-FR" w:bidi="ar-SA"/>
        </w:rPr>
        <w:t xml:space="preserve"> L2242-20</w:t>
      </w:r>
    </w:p>
    <w:p w14:paraId="04DBD81B" w14:textId="77777777" w:rsidR="00E9593B" w:rsidRDefault="0056485A">
      <w:pPr>
        <w:widowControl/>
        <w:shd w:val="clear" w:color="auto" w:fill="FFFFFF"/>
        <w:suppressAutoHyphens w:val="0"/>
        <w:spacing w:after="240"/>
        <w:jc w:val="both"/>
        <w:rPr>
          <w:rFonts w:ascii="Arial" w:eastAsia="Times New Roman" w:hAnsi="Arial" w:cs="Arial"/>
          <w:color w:val="3C3C3C"/>
          <w:sz w:val="21"/>
          <w:szCs w:val="21"/>
        </w:rPr>
      </w:pPr>
      <w:r>
        <w:rPr>
          <w:rFonts w:ascii="Arial" w:eastAsia="Times New Roman" w:hAnsi="Arial" w:cs="Arial"/>
          <w:i/>
          <w:iCs/>
          <w:color w:val="3C3C3C"/>
          <w:kern w:val="0"/>
          <w:sz w:val="21"/>
          <w:szCs w:val="21"/>
          <w:lang w:eastAsia="fr-FR" w:bidi="ar-SA"/>
        </w:rPr>
        <w:t>3° Les grandes orientations à trois ans de la formation professionnelle dans l'entreprise et les objectifs du plan de développement des compétences, en particulier les catégories de salariés et d'emplois auxquels ce dernier est consacré en priorité, les compétences et qualifications à acquérir pendant la période de validité de l'accord ainsi que les critères et modalités d'abondement par l'employeur du compte personnel de formation ;</w:t>
      </w:r>
    </w:p>
    <w:p w14:paraId="00FE3963" w14:textId="77777777" w:rsidR="00E9593B" w:rsidRDefault="0056485A">
      <w:pPr>
        <w:pStyle w:val="Titre2"/>
        <w:rPr>
          <w:color w:val="auto"/>
        </w:rPr>
      </w:pPr>
      <w:bookmarkStart w:id="16" w:name="_Toc63789311"/>
      <w:r>
        <w:rPr>
          <w:color w:val="auto"/>
        </w:rPr>
        <w:t>Accompagnement de la transformation de l’entreprise</w:t>
      </w:r>
      <w:bookmarkEnd w:id="16"/>
    </w:p>
    <w:p w14:paraId="33EC3992" w14:textId="77777777" w:rsidR="00E9593B" w:rsidRDefault="00E9593B">
      <w:pPr>
        <w:rPr>
          <w:rFonts w:ascii="Arial" w:eastAsia="Tahoma" w:hAnsi="Arial" w:cs="Arial"/>
          <w:sz w:val="22"/>
          <w:szCs w:val="22"/>
        </w:rPr>
      </w:pPr>
    </w:p>
    <w:p w14:paraId="2203A295" w14:textId="403CDCD2" w:rsidR="7B8DCA3E" w:rsidRDefault="7B8DCA3E" w:rsidP="25ADEE90">
      <w:pPr>
        <w:rPr>
          <w:rFonts w:ascii="Arial" w:eastAsia="Tahoma" w:hAnsi="Arial" w:cs="Arial"/>
          <w:sz w:val="22"/>
          <w:szCs w:val="22"/>
        </w:rPr>
      </w:pPr>
      <w:r w:rsidRPr="25ADEE90">
        <w:rPr>
          <w:rFonts w:ascii="Arial" w:eastAsia="Tahoma" w:hAnsi="Arial" w:cs="Arial"/>
          <w:sz w:val="22"/>
          <w:szCs w:val="22"/>
        </w:rPr>
        <w:t xml:space="preserve">Voir </w:t>
      </w:r>
      <w:hyperlink r:id="rId11">
        <w:r w:rsidRPr="25ADEE90">
          <w:rPr>
            <w:rStyle w:val="Lienhypertexte"/>
            <w:rFonts w:ascii="Arial" w:eastAsia="Tahoma" w:hAnsi="Arial" w:cs="Arial"/>
            <w:sz w:val="22"/>
            <w:szCs w:val="22"/>
          </w:rPr>
          <w:t>https://syntec-numerique.fr/sites/default/files/Documents/Syntec_Numerique_-_CP_-_Resultats_conference_semestrielle_.pdf</w:t>
        </w:r>
      </w:hyperlink>
    </w:p>
    <w:p w14:paraId="7491C352" w14:textId="0A6BA19E" w:rsidR="1FDF9E2D" w:rsidRDefault="1FDF9E2D" w:rsidP="25ADEE90">
      <w:pPr>
        <w:rPr>
          <w:rFonts w:ascii="Arial" w:eastAsia="Tahoma" w:hAnsi="Arial" w:cs="Arial"/>
          <w:sz w:val="22"/>
          <w:szCs w:val="22"/>
        </w:rPr>
      </w:pPr>
      <w:r w:rsidRPr="25ADEE90">
        <w:rPr>
          <w:rFonts w:ascii="Arial" w:eastAsia="Tahoma" w:hAnsi="Arial" w:cs="Arial"/>
          <w:sz w:val="22"/>
          <w:szCs w:val="22"/>
        </w:rPr>
        <w:t>https://www.syntec.fr/wp-content/uploads/2020/02/qd-rapport-de-branche-syntec-cinov-2018.pdf</w:t>
      </w:r>
    </w:p>
    <w:p w14:paraId="554A04C1" w14:textId="6DB9F54A" w:rsidR="31C31FBE" w:rsidRDefault="31C31FBE" w:rsidP="25ADEE90">
      <w:r w:rsidRPr="25ADEE90">
        <w:rPr>
          <w:rFonts w:ascii="Arial" w:eastAsia="Arial" w:hAnsi="Arial" w:cs="Arial"/>
          <w:color w:val="1B2733"/>
          <w:sz w:val="21"/>
          <w:szCs w:val="21"/>
        </w:rPr>
        <w:t>SN - Conférence semestrielle - 03.12.2020.pdf</w:t>
      </w:r>
    </w:p>
    <w:p w14:paraId="589E3325" w14:textId="6CE4D9DF" w:rsidR="6A6151ED" w:rsidRPr="00D45D77" w:rsidRDefault="6A6151ED" w:rsidP="25ADEE90">
      <w:pPr>
        <w:rPr>
          <w:rFonts w:ascii="Arial" w:eastAsia="Tahoma" w:hAnsi="Arial" w:cs="Arial"/>
          <w:bCs/>
          <w:i/>
          <w:sz w:val="22"/>
          <w:szCs w:val="22"/>
        </w:rPr>
      </w:pPr>
      <w:r w:rsidRPr="00D45D77">
        <w:rPr>
          <w:rFonts w:ascii="Arial" w:eastAsia="Tahoma" w:hAnsi="Arial" w:cs="Arial"/>
          <w:bCs/>
          <w:i/>
          <w:sz w:val="22"/>
          <w:szCs w:val="22"/>
        </w:rPr>
        <w:t xml:space="preserve">Malheureusement pas d’étude récente. </w:t>
      </w:r>
    </w:p>
    <w:p w14:paraId="74981A19" w14:textId="1294CCA7" w:rsidR="25ADEE90" w:rsidRDefault="25ADEE90" w:rsidP="25ADEE90">
      <w:pPr>
        <w:rPr>
          <w:rFonts w:ascii="Arial" w:eastAsia="Tahoma" w:hAnsi="Arial" w:cs="Arial"/>
          <w:sz w:val="22"/>
          <w:szCs w:val="22"/>
        </w:rPr>
      </w:pPr>
    </w:p>
    <w:p w14:paraId="08696F22" w14:textId="77777777" w:rsidR="00E9593B" w:rsidRDefault="0056485A">
      <w:pPr>
        <w:rPr>
          <w:rFonts w:ascii="Arial" w:eastAsia="Tahoma" w:hAnsi="Arial" w:cs="Arial"/>
          <w:b/>
          <w:bCs/>
          <w:sz w:val="24"/>
        </w:rPr>
      </w:pPr>
      <w:r>
        <w:rPr>
          <w:rFonts w:ascii="Arial" w:eastAsia="Tahoma" w:hAnsi="Arial" w:cs="Arial"/>
          <w:b/>
          <w:bCs/>
          <w:sz w:val="24"/>
        </w:rPr>
        <w:t>Digital et autres :</w:t>
      </w:r>
    </w:p>
    <w:p w14:paraId="4FD92934" w14:textId="77777777" w:rsidR="00E9593B" w:rsidRDefault="00E9593B">
      <w:pPr>
        <w:rPr>
          <w:rFonts w:ascii="Arial" w:eastAsia="Tahoma" w:hAnsi="Arial" w:cs="Arial"/>
          <w:bCs/>
          <w:sz w:val="24"/>
        </w:rPr>
      </w:pPr>
    </w:p>
    <w:p w14:paraId="590E9AC6" w14:textId="3DE19819" w:rsidR="00E9593B" w:rsidRDefault="0056485A">
      <w:pPr>
        <w:rPr>
          <w:rFonts w:ascii="Arial" w:eastAsia="Tahoma" w:hAnsi="Arial" w:cs="Arial"/>
          <w:bCs/>
          <w:sz w:val="24"/>
        </w:rPr>
      </w:pPr>
      <w:r>
        <w:rPr>
          <w:rFonts w:ascii="Arial" w:eastAsia="Tahoma" w:hAnsi="Arial" w:cs="Arial"/>
          <w:bCs/>
          <w:sz w:val="24"/>
        </w:rPr>
        <w:t xml:space="preserve">Il faut que la Direction partage son bilan sur les compétences des salariés, liste les métiers moins demandés, et définisse précisément ses besoins, en termes </w:t>
      </w:r>
      <w:r w:rsidR="00587D68">
        <w:rPr>
          <w:rFonts w:ascii="Arial" w:eastAsia="Tahoma" w:hAnsi="Arial" w:cs="Arial"/>
          <w:bCs/>
          <w:sz w:val="24"/>
        </w:rPr>
        <w:t>de compétences</w:t>
      </w:r>
      <w:r>
        <w:rPr>
          <w:rFonts w:ascii="Arial" w:eastAsia="Tahoma" w:hAnsi="Arial" w:cs="Arial"/>
          <w:bCs/>
          <w:sz w:val="24"/>
        </w:rPr>
        <w:t>. Les revendications CGT dépendront de ces informations</w:t>
      </w:r>
    </w:p>
    <w:p w14:paraId="20548F39" w14:textId="77777777" w:rsidR="00E9593B" w:rsidRDefault="00E9593B">
      <w:pPr>
        <w:rPr>
          <w:rFonts w:ascii="Arial" w:eastAsia="Times New Roman" w:hAnsi="Arial" w:cs="Arial"/>
          <w:kern w:val="0"/>
          <w:sz w:val="24"/>
          <w:szCs w:val="20"/>
          <w:lang w:eastAsia="fr-FR" w:bidi="ar-SA"/>
        </w:rPr>
      </w:pPr>
    </w:p>
    <w:p w14:paraId="670749C2" w14:textId="77777777" w:rsidR="00E9593B" w:rsidRDefault="00E9593B">
      <w:pPr>
        <w:rPr>
          <w:rFonts w:ascii="Arial" w:eastAsia="Times New Roman" w:hAnsi="Arial" w:cs="Arial"/>
          <w:kern w:val="0"/>
          <w:sz w:val="24"/>
          <w:szCs w:val="20"/>
          <w:lang w:eastAsia="fr-FR" w:bidi="ar-SA"/>
        </w:rPr>
      </w:pPr>
    </w:p>
    <w:tbl>
      <w:tblPr>
        <w:tblW w:w="9854" w:type="dxa"/>
        <w:tblLayout w:type="fixed"/>
        <w:tblLook w:val="04A0" w:firstRow="1" w:lastRow="0" w:firstColumn="1" w:lastColumn="0" w:noHBand="0" w:noVBand="1"/>
      </w:tblPr>
      <w:tblGrid>
        <w:gridCol w:w="9854"/>
      </w:tblGrid>
      <w:tr w:rsidR="00E9593B" w14:paraId="271ABAE8" w14:textId="77777777" w:rsidTr="00D45D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1DA57F54" w14:textId="77777777" w:rsidR="00E9593B" w:rsidRPr="00D45D77" w:rsidRDefault="0056485A">
            <w:pPr>
              <w:rPr>
                <w:rFonts w:ascii="Arial" w:eastAsia="Times New Roman" w:hAnsi="Arial" w:cs="Arial"/>
                <w:b/>
                <w:bCs/>
                <w:sz w:val="24"/>
                <w:szCs w:val="20"/>
              </w:rPr>
            </w:pPr>
            <w:r w:rsidRPr="00D45D77">
              <w:rPr>
                <w:rFonts w:ascii="Arial" w:eastAsia="Times New Roman" w:hAnsi="Arial" w:cs="Arial"/>
                <w:b/>
                <w:bCs/>
                <w:sz w:val="24"/>
                <w:szCs w:val="20"/>
              </w:rPr>
              <w:t>Télétravail :</w:t>
            </w:r>
          </w:p>
          <w:p w14:paraId="711289E9" w14:textId="77777777" w:rsidR="00E9593B" w:rsidRPr="00D45D77" w:rsidRDefault="00E9593B">
            <w:pPr>
              <w:rPr>
                <w:rFonts w:ascii="Arial" w:eastAsia="Times New Roman" w:hAnsi="Arial" w:cs="Arial"/>
                <w:b/>
                <w:bCs/>
                <w:sz w:val="24"/>
                <w:szCs w:val="20"/>
              </w:rPr>
            </w:pPr>
          </w:p>
          <w:p w14:paraId="6F41AC06" w14:textId="191C06C2" w:rsidR="00E9593B" w:rsidRPr="00D45D77" w:rsidRDefault="0056485A">
            <w:pPr>
              <w:jc w:val="both"/>
              <w:rPr>
                <w:rFonts w:ascii="Arial" w:eastAsia="Times New Roman" w:hAnsi="Arial" w:cs="Arial"/>
                <w:sz w:val="24"/>
                <w:szCs w:val="20"/>
              </w:rPr>
            </w:pPr>
            <w:r w:rsidRPr="00D45D77">
              <w:rPr>
                <w:rFonts w:ascii="Arial" w:eastAsia="Times New Roman" w:hAnsi="Arial" w:cs="Arial"/>
                <w:sz w:val="24"/>
                <w:szCs w:val="20"/>
              </w:rPr>
              <w:t>La CGT AKKA demande que les managers qui se retrouvent avec des équipes en travail à distance bénéficient de formations pour adapter leur management aux contraintes du télétravail.</w:t>
            </w:r>
          </w:p>
          <w:p w14:paraId="45715019" w14:textId="633C093B" w:rsidR="00E9593B" w:rsidRPr="00D45D77" w:rsidRDefault="00E9593B">
            <w:pPr>
              <w:jc w:val="both"/>
              <w:rPr>
                <w:rFonts w:ascii="Arial" w:eastAsia="Times New Roman" w:hAnsi="Arial" w:cs="Arial"/>
                <w:kern w:val="0"/>
                <w:sz w:val="24"/>
                <w:szCs w:val="20"/>
                <w:lang w:eastAsia="fr-FR" w:bidi="ar-SA"/>
              </w:rPr>
            </w:pPr>
          </w:p>
        </w:tc>
      </w:tr>
    </w:tbl>
    <w:p w14:paraId="415E6109" w14:textId="77777777" w:rsidR="00E9593B" w:rsidRDefault="0056485A">
      <w:pPr>
        <w:pStyle w:val="Titre1"/>
      </w:pPr>
      <w:bookmarkStart w:id="17" w:name="_Toc63789312"/>
      <w:r>
        <w:t>4.Le recours par l'employeur aux différents contrats de travail, au travail à temps partiel et aux stages</w:t>
      </w:r>
      <w:bookmarkEnd w:id="17"/>
    </w:p>
    <w:p w14:paraId="5CBD6C5C" w14:textId="77777777" w:rsidR="00E9593B" w:rsidRDefault="0056485A">
      <w:pPr>
        <w:widowControl/>
        <w:suppressAutoHyphens w:val="0"/>
        <w:jc w:val="both"/>
        <w:rPr>
          <w:rFonts w:ascii="Arial" w:eastAsia="Times New Roman" w:hAnsi="Arial" w:cs="Arial"/>
          <w:i/>
          <w:iCs/>
          <w:kern w:val="0"/>
          <w:sz w:val="24"/>
          <w:u w:val="single"/>
          <w:lang w:eastAsia="fr-FR" w:bidi="ar-SA"/>
        </w:rPr>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travail  Article</w:t>
      </w:r>
      <w:proofErr w:type="gramEnd"/>
      <w:r>
        <w:rPr>
          <w:rFonts w:ascii="Arial" w:eastAsia="Times New Roman" w:hAnsi="Arial" w:cs="Arial"/>
          <w:i/>
          <w:iCs/>
          <w:kern w:val="0"/>
          <w:sz w:val="24"/>
          <w:u w:val="single"/>
          <w:lang w:eastAsia="fr-FR" w:bidi="ar-SA"/>
        </w:rPr>
        <w:t xml:space="preserve"> L2242-20</w:t>
      </w:r>
    </w:p>
    <w:p w14:paraId="69F2FA4F" w14:textId="77777777" w:rsidR="00E9593B" w:rsidRDefault="0056485A">
      <w:pPr>
        <w:widowControl/>
        <w:shd w:val="clear" w:color="auto" w:fill="FFFFFF"/>
        <w:suppressAutoHyphens w:val="0"/>
        <w:spacing w:after="240"/>
        <w:jc w:val="both"/>
        <w:rPr>
          <w:rFonts w:ascii="Arial" w:eastAsia="Times New Roman" w:hAnsi="Arial" w:cs="Arial"/>
          <w:color w:val="3C3C3C"/>
          <w:sz w:val="21"/>
          <w:szCs w:val="21"/>
        </w:rPr>
      </w:pPr>
      <w:r>
        <w:rPr>
          <w:rFonts w:ascii="Arial" w:eastAsia="Times New Roman" w:hAnsi="Arial" w:cs="Arial"/>
          <w:i/>
          <w:iCs/>
          <w:color w:val="3C3C3C"/>
          <w:kern w:val="0"/>
          <w:sz w:val="21"/>
          <w:szCs w:val="21"/>
          <w:lang w:eastAsia="fr-FR" w:bidi="ar-SA"/>
        </w:rPr>
        <w:t>4° Les perspectives de recours par l'employeur aux différents contrats de travail, au travail à temps partiel et aux stages, ainsi que les moyens mis en œuvre pour diminuer le recours aux emplois précaires dans l'entreprise au profit des contrats à durée indéterminée ;</w:t>
      </w:r>
    </w:p>
    <w:p w14:paraId="02203D9C" w14:textId="77777777" w:rsidR="00E9593B" w:rsidRDefault="00E9593B">
      <w:pPr>
        <w:pStyle w:val="Corpsdetexte"/>
        <w:rPr>
          <w:lang w:eastAsia="fr-FR" w:bidi="ar-SA"/>
        </w:rPr>
      </w:pPr>
    </w:p>
    <w:p w14:paraId="29E83342" w14:textId="77777777" w:rsidR="00E9593B" w:rsidRDefault="0056485A">
      <w:pPr>
        <w:pStyle w:val="Titre1"/>
      </w:pPr>
      <w:bookmarkStart w:id="18" w:name="_Toc63789313"/>
      <w:r>
        <w:t>5.L’information donnée aux entreprises sous-traitantes sur les orientations stratégiques de l'entreprise</w:t>
      </w:r>
      <w:bookmarkEnd w:id="18"/>
    </w:p>
    <w:p w14:paraId="4C033D8D" w14:textId="77777777" w:rsidR="00E9593B" w:rsidRDefault="0056485A">
      <w:pPr>
        <w:widowControl/>
        <w:suppressAutoHyphens w:val="0"/>
        <w:jc w:val="both"/>
        <w:rPr>
          <w:rFonts w:ascii="Arial" w:eastAsia="Times New Roman" w:hAnsi="Arial" w:cs="Arial"/>
          <w:i/>
          <w:iCs/>
          <w:kern w:val="0"/>
          <w:sz w:val="24"/>
          <w:u w:val="single"/>
          <w:lang w:eastAsia="fr-FR" w:bidi="ar-SA"/>
        </w:rPr>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travail  Article</w:t>
      </w:r>
      <w:proofErr w:type="gramEnd"/>
      <w:r>
        <w:rPr>
          <w:rFonts w:ascii="Arial" w:eastAsia="Times New Roman" w:hAnsi="Arial" w:cs="Arial"/>
          <w:i/>
          <w:iCs/>
          <w:kern w:val="0"/>
          <w:sz w:val="24"/>
          <w:u w:val="single"/>
          <w:lang w:eastAsia="fr-FR" w:bidi="ar-SA"/>
        </w:rPr>
        <w:t xml:space="preserve"> L2242-20</w:t>
      </w:r>
    </w:p>
    <w:p w14:paraId="335D1B25" w14:textId="77777777" w:rsidR="00E9593B" w:rsidRDefault="0056485A">
      <w:pPr>
        <w:widowControl/>
        <w:shd w:val="clear" w:color="auto" w:fill="FFFFFF"/>
        <w:suppressAutoHyphens w:val="0"/>
        <w:spacing w:after="240"/>
        <w:jc w:val="both"/>
        <w:rPr>
          <w:rFonts w:ascii="Arial" w:eastAsia="Times New Roman" w:hAnsi="Arial" w:cs="Arial"/>
          <w:color w:val="3C3C3C"/>
          <w:sz w:val="21"/>
          <w:szCs w:val="21"/>
        </w:rPr>
      </w:pPr>
      <w:r>
        <w:rPr>
          <w:rFonts w:ascii="Arial" w:eastAsia="Times New Roman" w:hAnsi="Arial" w:cs="Arial"/>
          <w:i/>
          <w:iCs/>
          <w:color w:val="3C3C3C"/>
          <w:kern w:val="0"/>
          <w:sz w:val="21"/>
          <w:szCs w:val="21"/>
          <w:lang w:eastAsia="fr-FR" w:bidi="ar-SA"/>
        </w:rPr>
        <w:t>5° Les conditions dans lesquelles les entreprises sous-traitantes sont informées des orientations stratégiques de l'entreprise ayant un effet sur leurs métiers, l'emploi et les compétences ;</w:t>
      </w:r>
    </w:p>
    <w:p w14:paraId="054E1530" w14:textId="175C0C29" w:rsidR="007C6E28" w:rsidRPr="007C6E28" w:rsidRDefault="007C6E28" w:rsidP="007C6E28">
      <w:pPr>
        <w:pStyle w:val="Corpsdetexte"/>
        <w:rPr>
          <w:rFonts w:ascii="Arial" w:eastAsia="Times New Roman" w:hAnsi="Arial" w:cs="Arial"/>
          <w:kern w:val="0"/>
          <w:sz w:val="24"/>
          <w:szCs w:val="20"/>
          <w:lang w:eastAsia="fr-FR" w:bidi="ar-SA"/>
        </w:rPr>
      </w:pPr>
      <w:r w:rsidRPr="007C6E28">
        <w:rPr>
          <w:rFonts w:ascii="Arial" w:eastAsia="Times New Roman" w:hAnsi="Arial" w:cs="Arial"/>
          <w:kern w:val="0"/>
          <w:sz w:val="24"/>
          <w:szCs w:val="20"/>
          <w:lang w:eastAsia="fr-FR" w:bidi="ar-SA"/>
        </w:rPr>
        <w:t xml:space="preserve">Nous avons </w:t>
      </w:r>
      <w:r>
        <w:rPr>
          <w:rFonts w:ascii="Arial" w:eastAsia="Times New Roman" w:hAnsi="Arial" w:cs="Arial"/>
          <w:kern w:val="0"/>
          <w:sz w:val="24"/>
          <w:szCs w:val="20"/>
          <w:lang w:eastAsia="fr-FR" w:bidi="ar-SA"/>
        </w:rPr>
        <w:t>des</w:t>
      </w:r>
      <w:r w:rsidRPr="007C6E28">
        <w:rPr>
          <w:rFonts w:ascii="Arial" w:eastAsia="Times New Roman" w:hAnsi="Arial" w:cs="Arial"/>
          <w:kern w:val="0"/>
          <w:sz w:val="24"/>
          <w:szCs w:val="20"/>
          <w:lang w:eastAsia="fr-FR" w:bidi="ar-SA"/>
        </w:rPr>
        <w:t xml:space="preserve"> </w:t>
      </w:r>
      <w:r w:rsidRPr="007C6E28">
        <w:rPr>
          <w:rFonts w:ascii="Arial" w:eastAsia="Times New Roman" w:hAnsi="Arial" w:cs="Arial"/>
          <w:kern w:val="0"/>
          <w:sz w:val="24"/>
          <w:szCs w:val="20"/>
          <w:u w:val="single"/>
          <w:lang w:eastAsia="fr-FR" w:bidi="ar-SA"/>
        </w:rPr>
        <w:t>question</w:t>
      </w:r>
      <w:r>
        <w:rPr>
          <w:rFonts w:ascii="Arial" w:eastAsia="Times New Roman" w:hAnsi="Arial" w:cs="Arial"/>
          <w:kern w:val="0"/>
          <w:sz w:val="24"/>
          <w:szCs w:val="20"/>
          <w:u w:val="single"/>
          <w:lang w:eastAsia="fr-FR" w:bidi="ar-SA"/>
        </w:rPr>
        <w:t>s</w:t>
      </w:r>
      <w:r w:rsidRPr="007C6E28">
        <w:rPr>
          <w:rFonts w:ascii="Arial" w:eastAsia="Times New Roman" w:hAnsi="Arial" w:cs="Arial"/>
          <w:kern w:val="0"/>
          <w:sz w:val="24"/>
          <w:szCs w:val="20"/>
          <w:lang w:eastAsia="fr-FR" w:bidi="ar-SA"/>
        </w:rPr>
        <w:t> :</w:t>
      </w:r>
    </w:p>
    <w:p w14:paraId="15E73AE1" w14:textId="39292BCA" w:rsidR="00E9593B" w:rsidRPr="007C6E28" w:rsidRDefault="0056485A" w:rsidP="007C6E28">
      <w:pPr>
        <w:pStyle w:val="Corpsdetexte"/>
        <w:numPr>
          <w:ilvl w:val="0"/>
          <w:numId w:val="13"/>
        </w:numPr>
        <w:rPr>
          <w:rFonts w:ascii="Arial" w:eastAsia="Times New Roman" w:hAnsi="Arial" w:cs="Arial"/>
          <w:kern w:val="0"/>
          <w:sz w:val="24"/>
          <w:szCs w:val="20"/>
          <w:lang w:eastAsia="fr-FR" w:bidi="ar-SA"/>
        </w:rPr>
      </w:pPr>
      <w:r w:rsidRPr="007C6E28">
        <w:rPr>
          <w:rFonts w:ascii="Arial" w:eastAsia="Times New Roman" w:hAnsi="Arial" w:cs="Arial"/>
          <w:kern w:val="0"/>
          <w:sz w:val="24"/>
          <w:szCs w:val="20"/>
          <w:lang w:eastAsia="fr-FR" w:bidi="ar-SA"/>
        </w:rPr>
        <w:t>En cas de sous-traitance interne à AKKA, les conditions prévues à l’article 5.1 sont-elles appliquées ? Sinon, pourquoi ?</w:t>
      </w:r>
    </w:p>
    <w:p w14:paraId="62CA7472" w14:textId="7B81BC6C" w:rsidR="00E9593B" w:rsidRPr="007C6E28" w:rsidRDefault="0056485A" w:rsidP="007C6E28">
      <w:pPr>
        <w:pStyle w:val="Corpsdetexte"/>
        <w:numPr>
          <w:ilvl w:val="0"/>
          <w:numId w:val="13"/>
        </w:numPr>
        <w:rPr>
          <w:rFonts w:ascii="Arial" w:eastAsia="Times New Roman" w:hAnsi="Arial" w:cs="Arial"/>
          <w:kern w:val="0"/>
          <w:sz w:val="24"/>
          <w:szCs w:val="20"/>
          <w:lang w:eastAsia="fr-FR" w:bidi="ar-SA"/>
        </w:rPr>
      </w:pPr>
      <w:r w:rsidRPr="007C6E28">
        <w:rPr>
          <w:rFonts w:ascii="Arial" w:eastAsia="Times New Roman" w:hAnsi="Arial" w:cs="Arial"/>
          <w:kern w:val="0"/>
          <w:sz w:val="24"/>
          <w:szCs w:val="20"/>
          <w:lang w:eastAsia="fr-FR" w:bidi="ar-SA"/>
        </w:rPr>
        <w:t>Les réunions trimestrielles prévues par l’article 5 .2 ont-elles lieu ? Comptes-rendus ?</w:t>
      </w:r>
    </w:p>
    <w:p w14:paraId="0BE227C9" w14:textId="3B26657C" w:rsidR="00E9593B" w:rsidRPr="007C6E28" w:rsidRDefault="0056485A" w:rsidP="007C6E28">
      <w:pPr>
        <w:pStyle w:val="Corpsdetexte"/>
        <w:numPr>
          <w:ilvl w:val="0"/>
          <w:numId w:val="13"/>
        </w:numPr>
        <w:rPr>
          <w:rFonts w:ascii="Arial" w:eastAsia="Times New Roman" w:hAnsi="Arial" w:cs="Arial"/>
          <w:kern w:val="0"/>
          <w:sz w:val="24"/>
          <w:szCs w:val="20"/>
          <w:lang w:eastAsia="fr-FR" w:bidi="ar-SA"/>
        </w:rPr>
      </w:pPr>
      <w:r w:rsidRPr="007C6E28">
        <w:rPr>
          <w:rFonts w:ascii="Arial" w:eastAsia="Times New Roman" w:hAnsi="Arial" w:cs="Arial"/>
          <w:kern w:val="0"/>
          <w:sz w:val="24"/>
          <w:szCs w:val="20"/>
          <w:lang w:eastAsia="fr-FR" w:bidi="ar-SA"/>
        </w:rPr>
        <w:t xml:space="preserve">Les activités actuellement sous-traitées pourraient-elles être réinternalisées plutôt que de licencier ou mettre des salariés en activité partielle ? </w:t>
      </w:r>
    </w:p>
    <w:p w14:paraId="7E1D12D9" w14:textId="7CEB466C" w:rsidR="00E9593B" w:rsidRDefault="007C6E28" w:rsidP="007C6E28">
      <w:pPr>
        <w:pStyle w:val="Corpsdetexte"/>
        <w:numPr>
          <w:ilvl w:val="0"/>
          <w:numId w:val="13"/>
        </w:numPr>
        <w:rPr>
          <w:rFonts w:ascii="Arial" w:eastAsia="Times New Roman" w:hAnsi="Arial" w:cs="Arial"/>
          <w:kern w:val="0"/>
          <w:sz w:val="24"/>
          <w:szCs w:val="20"/>
          <w:lang w:eastAsia="fr-FR" w:bidi="ar-SA"/>
        </w:rPr>
      </w:pPr>
      <w:r w:rsidRPr="007C6E28">
        <w:rPr>
          <w:rFonts w:ascii="Arial" w:eastAsia="Times New Roman" w:hAnsi="Arial" w:cs="Arial"/>
          <w:kern w:val="0"/>
          <w:sz w:val="24"/>
          <w:szCs w:val="20"/>
          <w:lang w:eastAsia="fr-FR" w:bidi="ar-SA"/>
        </w:rPr>
        <w:t>L</w:t>
      </w:r>
      <w:r w:rsidR="0056485A" w:rsidRPr="007C6E28">
        <w:rPr>
          <w:rFonts w:ascii="Arial" w:eastAsia="Times New Roman" w:hAnsi="Arial" w:cs="Arial"/>
          <w:kern w:val="0"/>
          <w:sz w:val="24"/>
          <w:szCs w:val="20"/>
          <w:lang w:eastAsia="fr-FR" w:bidi="ar-SA"/>
        </w:rPr>
        <w:t>es entreprises sous-traitantes ont-elles eu connaissance des conséquences possibles du PSE envisagé sur les activité</w:t>
      </w:r>
      <w:r>
        <w:rPr>
          <w:rFonts w:ascii="Arial" w:eastAsia="Times New Roman" w:hAnsi="Arial" w:cs="Arial"/>
          <w:kern w:val="0"/>
          <w:sz w:val="24"/>
          <w:szCs w:val="20"/>
          <w:lang w:eastAsia="fr-FR" w:bidi="ar-SA"/>
        </w:rPr>
        <w:t>s</w:t>
      </w:r>
      <w:r w:rsidR="0056485A" w:rsidRPr="007C6E28">
        <w:rPr>
          <w:rFonts w:ascii="Arial" w:eastAsia="Times New Roman" w:hAnsi="Arial" w:cs="Arial"/>
          <w:kern w:val="0"/>
          <w:sz w:val="24"/>
          <w:szCs w:val="20"/>
          <w:lang w:eastAsia="fr-FR" w:bidi="ar-SA"/>
        </w:rPr>
        <w:t xml:space="preserve"> sous-traitées ?</w:t>
      </w:r>
    </w:p>
    <w:p w14:paraId="68F996D7" w14:textId="4A1CAED1" w:rsidR="007C6E28" w:rsidRDefault="007C6E28" w:rsidP="007C6E28">
      <w:pPr>
        <w:pStyle w:val="Corpsdetexte"/>
        <w:rPr>
          <w:rFonts w:ascii="Arial" w:eastAsia="Times New Roman" w:hAnsi="Arial" w:cs="Arial"/>
          <w:kern w:val="0"/>
          <w:sz w:val="24"/>
          <w:szCs w:val="20"/>
          <w:lang w:eastAsia="fr-FR" w:bidi="ar-SA"/>
        </w:rPr>
      </w:pPr>
    </w:p>
    <w:p w14:paraId="4FDD6A04" w14:textId="77777777" w:rsidR="007C6E28" w:rsidRDefault="007C6E28" w:rsidP="007C6E28">
      <w:pPr>
        <w:rPr>
          <w:rFonts w:ascii="Arial" w:eastAsia="Times New Roman" w:hAnsi="Arial" w:cs="Arial"/>
          <w:kern w:val="0"/>
          <w:sz w:val="24"/>
          <w:szCs w:val="20"/>
          <w:lang w:eastAsia="fr-FR" w:bidi="ar-SA"/>
        </w:rPr>
      </w:pPr>
    </w:p>
    <w:p w14:paraId="7C38F058" w14:textId="77777777" w:rsidR="007C6E28" w:rsidRDefault="007C6E28" w:rsidP="007C6E28">
      <w:pPr>
        <w:rPr>
          <w:rFonts w:ascii="Arial" w:eastAsia="Times New Roman" w:hAnsi="Arial" w:cs="Arial"/>
          <w:kern w:val="0"/>
          <w:sz w:val="24"/>
          <w:szCs w:val="20"/>
          <w:lang w:eastAsia="fr-FR" w:bidi="ar-SA"/>
        </w:rPr>
      </w:pPr>
    </w:p>
    <w:tbl>
      <w:tblPr>
        <w:tblW w:w="9854" w:type="dxa"/>
        <w:tblLayout w:type="fixed"/>
        <w:tblLook w:val="04A0" w:firstRow="1" w:lastRow="0" w:firstColumn="1" w:lastColumn="0" w:noHBand="0" w:noVBand="1"/>
      </w:tblPr>
      <w:tblGrid>
        <w:gridCol w:w="9854"/>
      </w:tblGrid>
      <w:tr w:rsidR="007C6E28" w14:paraId="4BDC9F5B" w14:textId="77777777" w:rsidTr="00DE31E4">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F695874" w14:textId="5A462671" w:rsidR="007C6E28" w:rsidRDefault="007C6E28" w:rsidP="00564D48">
            <w:pPr>
              <w:rPr>
                <w:rFonts w:ascii="Arial" w:eastAsia="Times New Roman" w:hAnsi="Arial" w:cs="Arial"/>
                <w:b/>
                <w:bCs/>
                <w:sz w:val="24"/>
                <w:szCs w:val="20"/>
              </w:rPr>
            </w:pPr>
            <w:r>
              <w:rPr>
                <w:rFonts w:ascii="Arial" w:eastAsia="Times New Roman" w:hAnsi="Arial" w:cs="Arial"/>
                <w:b/>
                <w:bCs/>
                <w:sz w:val="24"/>
                <w:szCs w:val="20"/>
              </w:rPr>
              <w:t>Suivi des informations fournies à la sous-traitance :</w:t>
            </w:r>
          </w:p>
          <w:p w14:paraId="777336F9" w14:textId="77777777" w:rsidR="007C6E28" w:rsidRDefault="007C6E28" w:rsidP="00564D48">
            <w:pPr>
              <w:rPr>
                <w:rFonts w:ascii="Arial" w:eastAsia="Times New Roman" w:hAnsi="Arial" w:cs="Arial"/>
                <w:b/>
                <w:bCs/>
                <w:sz w:val="24"/>
                <w:szCs w:val="20"/>
              </w:rPr>
            </w:pPr>
          </w:p>
          <w:p w14:paraId="1A10F0AF" w14:textId="54ECAAF0" w:rsidR="007C6E28" w:rsidRDefault="007C6E28" w:rsidP="00564D48">
            <w:pPr>
              <w:jc w:val="both"/>
              <w:rPr>
                <w:rFonts w:ascii="Arial" w:eastAsia="Times New Roman" w:hAnsi="Arial" w:cs="Arial"/>
                <w:sz w:val="24"/>
                <w:szCs w:val="20"/>
              </w:rPr>
            </w:pPr>
            <w:r w:rsidRPr="00A33C25">
              <w:rPr>
                <w:rFonts w:ascii="Arial" w:eastAsia="Times New Roman" w:hAnsi="Arial" w:cs="Arial"/>
                <w:sz w:val="24"/>
                <w:szCs w:val="20"/>
              </w:rPr>
              <w:t xml:space="preserve">La CGT AKKA demande que </w:t>
            </w:r>
            <w:r>
              <w:rPr>
                <w:rFonts w:ascii="Arial" w:eastAsia="Times New Roman" w:hAnsi="Arial" w:cs="Arial"/>
                <w:sz w:val="24"/>
                <w:szCs w:val="20"/>
              </w:rPr>
              <w:t>la commission de suivi dispose chaque année :</w:t>
            </w:r>
          </w:p>
          <w:p w14:paraId="6BBD7D4E" w14:textId="73FF1BCB" w:rsidR="007C6E28" w:rsidRDefault="007C6E28" w:rsidP="007C6E28">
            <w:pPr>
              <w:numPr>
                <w:ilvl w:val="0"/>
                <w:numId w:val="2"/>
              </w:numPr>
              <w:jc w:val="both"/>
              <w:rPr>
                <w:rFonts w:ascii="Arial" w:eastAsia="Times New Roman" w:hAnsi="Arial" w:cs="Arial"/>
                <w:sz w:val="24"/>
                <w:szCs w:val="20"/>
              </w:rPr>
            </w:pPr>
            <w:r>
              <w:rPr>
                <w:rFonts w:ascii="Arial" w:eastAsia="Times New Roman" w:hAnsi="Arial" w:cs="Arial"/>
                <w:sz w:val="24"/>
                <w:szCs w:val="20"/>
              </w:rPr>
              <w:t>De la liste des sous-traitants</w:t>
            </w:r>
          </w:p>
          <w:p w14:paraId="1CDA1DBB" w14:textId="626A1D15" w:rsidR="007C6E28" w:rsidRDefault="007C6E28" w:rsidP="007C6E28">
            <w:pPr>
              <w:numPr>
                <w:ilvl w:val="0"/>
                <w:numId w:val="2"/>
              </w:numPr>
              <w:jc w:val="both"/>
              <w:rPr>
                <w:rFonts w:ascii="Arial" w:eastAsia="Times New Roman" w:hAnsi="Arial" w:cs="Arial"/>
                <w:sz w:val="24"/>
                <w:szCs w:val="20"/>
              </w:rPr>
            </w:pPr>
            <w:r>
              <w:rPr>
                <w:rFonts w:ascii="Arial" w:eastAsia="Times New Roman" w:hAnsi="Arial" w:cs="Arial"/>
                <w:sz w:val="24"/>
                <w:szCs w:val="20"/>
              </w:rPr>
              <w:t>De leurs domaines d’intervention, en précisant si c’est du capacitaire, de l’expertise</w:t>
            </w:r>
          </w:p>
          <w:p w14:paraId="1BEA8D0B" w14:textId="15C6C589" w:rsidR="007C6E28" w:rsidRDefault="007C6E28" w:rsidP="007C6E28">
            <w:pPr>
              <w:numPr>
                <w:ilvl w:val="0"/>
                <w:numId w:val="2"/>
              </w:numPr>
              <w:jc w:val="both"/>
              <w:rPr>
                <w:rFonts w:ascii="Arial" w:eastAsia="Times New Roman" w:hAnsi="Arial" w:cs="Arial"/>
                <w:sz w:val="24"/>
                <w:szCs w:val="20"/>
              </w:rPr>
            </w:pPr>
            <w:r>
              <w:rPr>
                <w:rFonts w:ascii="Arial" w:eastAsia="Times New Roman" w:hAnsi="Arial" w:cs="Arial"/>
                <w:sz w:val="24"/>
                <w:szCs w:val="20"/>
              </w:rPr>
              <w:t>Du volume d’activité (CA/ETP) passé et prévu</w:t>
            </w:r>
          </w:p>
          <w:p w14:paraId="0594E653" w14:textId="23C5ADD6" w:rsidR="007C6E28" w:rsidRDefault="007C6E28" w:rsidP="007C6E28">
            <w:pPr>
              <w:numPr>
                <w:ilvl w:val="0"/>
                <w:numId w:val="2"/>
              </w:numPr>
              <w:jc w:val="both"/>
              <w:rPr>
                <w:rFonts w:ascii="Arial" w:eastAsia="Times New Roman" w:hAnsi="Arial" w:cs="Arial"/>
                <w:sz w:val="24"/>
                <w:szCs w:val="20"/>
              </w:rPr>
            </w:pPr>
            <w:r>
              <w:rPr>
                <w:rFonts w:ascii="Arial" w:eastAsia="Times New Roman" w:hAnsi="Arial" w:cs="Arial"/>
                <w:sz w:val="24"/>
                <w:szCs w:val="20"/>
              </w:rPr>
              <w:t>De la stratégie de sous-traitance d’AKKA pour les 3 ans/1 an à venir</w:t>
            </w:r>
          </w:p>
          <w:p w14:paraId="16EE37BA" w14:textId="77777777" w:rsidR="007C6E28" w:rsidRDefault="007C6E28" w:rsidP="00564D48">
            <w:pPr>
              <w:jc w:val="both"/>
              <w:rPr>
                <w:rFonts w:ascii="Arial" w:eastAsia="Times New Roman" w:hAnsi="Arial" w:cs="Arial"/>
                <w:i/>
                <w:kern w:val="0"/>
                <w:sz w:val="24"/>
                <w:szCs w:val="20"/>
                <w:lang w:eastAsia="fr-FR" w:bidi="ar-SA"/>
              </w:rPr>
            </w:pPr>
          </w:p>
        </w:tc>
      </w:tr>
    </w:tbl>
    <w:p w14:paraId="496B534E" w14:textId="77777777" w:rsidR="007C6E28" w:rsidRPr="007C6E28" w:rsidRDefault="007C6E28" w:rsidP="007C6E28">
      <w:pPr>
        <w:pStyle w:val="Corpsdetexte"/>
        <w:rPr>
          <w:rFonts w:ascii="Arial" w:eastAsia="Times New Roman" w:hAnsi="Arial" w:cs="Arial"/>
          <w:kern w:val="0"/>
          <w:sz w:val="24"/>
          <w:szCs w:val="20"/>
          <w:lang w:eastAsia="fr-FR" w:bidi="ar-SA"/>
        </w:rPr>
      </w:pPr>
    </w:p>
    <w:p w14:paraId="026E90BE" w14:textId="77777777" w:rsidR="00E9593B" w:rsidRDefault="00E9593B">
      <w:pPr>
        <w:pStyle w:val="Corpsdetexte"/>
        <w:rPr>
          <w:lang w:eastAsia="fr-FR" w:bidi="ar-SA"/>
        </w:rPr>
      </w:pPr>
    </w:p>
    <w:p w14:paraId="66B38A6F" w14:textId="77777777" w:rsidR="00E9593B" w:rsidRDefault="0056485A">
      <w:pPr>
        <w:pStyle w:val="Titre1"/>
      </w:pPr>
      <w:bookmarkStart w:id="19" w:name="_Toc63789314"/>
      <w:r>
        <w:t>6.Le déroulement de carrière des salariés exerçant des responsabilités syndicales et de représentants du personnel</w:t>
      </w:r>
      <w:bookmarkEnd w:id="19"/>
    </w:p>
    <w:p w14:paraId="10D2B41F" w14:textId="77777777" w:rsidR="00E9593B" w:rsidRDefault="0056485A">
      <w:pPr>
        <w:widowControl/>
        <w:suppressAutoHyphens w:val="0"/>
        <w:jc w:val="both"/>
        <w:rPr>
          <w:rFonts w:ascii="Arial" w:eastAsia="Times New Roman" w:hAnsi="Arial" w:cs="Arial"/>
          <w:i/>
          <w:iCs/>
          <w:kern w:val="0"/>
          <w:sz w:val="24"/>
          <w:u w:val="single"/>
          <w:lang w:eastAsia="fr-FR" w:bidi="ar-SA"/>
        </w:rPr>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travail  Article</w:t>
      </w:r>
      <w:proofErr w:type="gramEnd"/>
      <w:r>
        <w:rPr>
          <w:rFonts w:ascii="Arial" w:eastAsia="Times New Roman" w:hAnsi="Arial" w:cs="Arial"/>
          <w:i/>
          <w:iCs/>
          <w:kern w:val="0"/>
          <w:sz w:val="24"/>
          <w:u w:val="single"/>
          <w:lang w:eastAsia="fr-FR" w:bidi="ar-SA"/>
        </w:rPr>
        <w:t xml:space="preserve"> L2242-20</w:t>
      </w:r>
    </w:p>
    <w:p w14:paraId="7E54D409" w14:textId="77777777" w:rsidR="00E9593B" w:rsidRDefault="0056485A">
      <w:pPr>
        <w:widowControl/>
        <w:shd w:val="clear" w:color="auto" w:fill="FFFFFF"/>
        <w:suppressAutoHyphens w:val="0"/>
        <w:spacing w:after="240"/>
        <w:jc w:val="both"/>
        <w:rPr>
          <w:rFonts w:ascii="Arial" w:eastAsia="Times New Roman" w:hAnsi="Arial" w:cs="Arial"/>
          <w:color w:val="3C3C3C"/>
          <w:sz w:val="21"/>
          <w:szCs w:val="21"/>
        </w:rPr>
      </w:pPr>
      <w:r>
        <w:rPr>
          <w:rFonts w:ascii="Arial" w:eastAsia="Times New Roman" w:hAnsi="Arial" w:cs="Arial"/>
          <w:bCs/>
          <w:i/>
          <w:iCs/>
          <w:color w:val="3C3C3C"/>
          <w:kern w:val="0"/>
          <w:sz w:val="21"/>
          <w:szCs w:val="21"/>
          <w:lang w:eastAsia="fr-FR" w:bidi="ar-SA"/>
        </w:rPr>
        <w:t>6° Le déroulement de carrière des salariés exerçant des responsabilités syndicales et l'exercice de leurs fonctions.</w:t>
      </w:r>
    </w:p>
    <w:p w14:paraId="1757681D" w14:textId="4AD3235E" w:rsidR="00E9593B" w:rsidRPr="00D26F77" w:rsidRDefault="0056485A">
      <w:pPr>
        <w:rPr>
          <w:rFonts w:ascii="Arial" w:eastAsia="Tahoma" w:hAnsi="Arial" w:cs="Arial"/>
          <w:bCs/>
          <w:sz w:val="24"/>
        </w:rPr>
      </w:pPr>
      <w:r w:rsidRPr="00D26F77">
        <w:rPr>
          <w:rFonts w:ascii="Arial" w:eastAsia="Tahoma" w:hAnsi="Arial" w:cs="Arial"/>
          <w:bCs/>
          <w:sz w:val="24"/>
        </w:rPr>
        <w:t xml:space="preserve">Nous partageons le constat fait par </w:t>
      </w:r>
      <w:r w:rsidR="00D26F77">
        <w:rPr>
          <w:rFonts w:ascii="Arial" w:eastAsia="Tahoma" w:hAnsi="Arial" w:cs="Arial"/>
          <w:bCs/>
          <w:sz w:val="24"/>
        </w:rPr>
        <w:t>la Direction</w:t>
      </w:r>
      <w:r w:rsidRPr="00D26F77">
        <w:rPr>
          <w:rFonts w:ascii="Arial" w:eastAsia="Tahoma" w:hAnsi="Arial" w:cs="Arial"/>
          <w:bCs/>
          <w:sz w:val="24"/>
        </w:rPr>
        <w:t xml:space="preserve"> que les salariés ne sont pas attirés par les mandats des IRP chez AKKA.</w:t>
      </w:r>
    </w:p>
    <w:p w14:paraId="0F41EA58" w14:textId="77777777" w:rsidR="00E9593B" w:rsidRPr="00D26F77" w:rsidRDefault="00E9593B">
      <w:pPr>
        <w:rPr>
          <w:rFonts w:ascii="Arial" w:eastAsia="Tahoma" w:hAnsi="Arial" w:cs="Arial"/>
          <w:bCs/>
          <w:sz w:val="24"/>
        </w:rPr>
      </w:pPr>
    </w:p>
    <w:p w14:paraId="6EC7E238" w14:textId="77777777" w:rsidR="00E9593B" w:rsidRPr="00D26F77" w:rsidRDefault="0056485A">
      <w:pPr>
        <w:rPr>
          <w:rFonts w:ascii="Arial" w:eastAsia="Tahoma" w:hAnsi="Arial" w:cs="Arial"/>
          <w:bCs/>
          <w:sz w:val="24"/>
        </w:rPr>
      </w:pPr>
      <w:r w:rsidRPr="00D26F77">
        <w:rPr>
          <w:rFonts w:ascii="Arial" w:eastAsia="Tahoma" w:hAnsi="Arial" w:cs="Arial"/>
          <w:bCs/>
          <w:sz w:val="24"/>
        </w:rPr>
        <w:t>La CGT doute cependant que l’entreprise ait vraiment envie d’avoir pléthore d’élus et de mandatés.</w:t>
      </w:r>
    </w:p>
    <w:p w14:paraId="053E7DA7" w14:textId="77777777" w:rsidR="00E9593B" w:rsidRPr="00D26F77" w:rsidRDefault="00E9593B">
      <w:pPr>
        <w:rPr>
          <w:rFonts w:ascii="Arial" w:eastAsia="Tahoma" w:hAnsi="Arial" w:cs="Arial"/>
          <w:bCs/>
          <w:sz w:val="24"/>
        </w:rPr>
      </w:pPr>
    </w:p>
    <w:p w14:paraId="49671428" w14:textId="77777777" w:rsidR="00E9593B" w:rsidRPr="00D26F77" w:rsidRDefault="0056485A">
      <w:pPr>
        <w:rPr>
          <w:rFonts w:ascii="Arial" w:eastAsia="Tahoma" w:hAnsi="Arial" w:cs="Arial"/>
          <w:bCs/>
          <w:sz w:val="24"/>
        </w:rPr>
      </w:pPr>
      <w:r w:rsidRPr="00D26F77">
        <w:rPr>
          <w:rFonts w:ascii="Arial" w:eastAsia="Tahoma" w:hAnsi="Arial" w:cs="Arial"/>
          <w:bCs/>
          <w:sz w:val="24"/>
        </w:rPr>
        <w:t>En effet, elle n’assure pas leur suivi de carrière mieux que les autres salariés, et restreint leur progression car qu’ils ne sont pas productifs à temps plein. La question de la discrimination est posée ici, et les difficultés de fonctionnement de l’observatoire de l’exercice du droit syndical est une illustration du dialogue compliqué avec la Direction.</w:t>
      </w:r>
    </w:p>
    <w:p w14:paraId="127D2DFB" w14:textId="77777777" w:rsidR="00E9593B" w:rsidRPr="00D26F77" w:rsidRDefault="00E9593B">
      <w:pPr>
        <w:rPr>
          <w:rFonts w:ascii="Arial" w:eastAsia="Tahoma" w:hAnsi="Arial" w:cs="Arial"/>
          <w:bCs/>
          <w:sz w:val="24"/>
        </w:rPr>
      </w:pPr>
    </w:p>
    <w:p w14:paraId="6759BBCA" w14:textId="77777777" w:rsidR="00E9593B" w:rsidRPr="00D26F77" w:rsidRDefault="00E9593B">
      <w:pPr>
        <w:rPr>
          <w:rFonts w:ascii="Arial" w:eastAsia="Times New Roman" w:hAnsi="Arial" w:cs="Arial"/>
          <w:kern w:val="0"/>
          <w:sz w:val="24"/>
          <w:szCs w:val="20"/>
          <w:lang w:eastAsia="fr-FR" w:bidi="ar-SA"/>
        </w:rPr>
      </w:pPr>
    </w:p>
    <w:tbl>
      <w:tblPr>
        <w:tblW w:w="9854" w:type="dxa"/>
        <w:tblLayout w:type="fixed"/>
        <w:tblLook w:val="04A0" w:firstRow="1" w:lastRow="0" w:firstColumn="1" w:lastColumn="0" w:noHBand="0" w:noVBand="1"/>
      </w:tblPr>
      <w:tblGrid>
        <w:gridCol w:w="9854"/>
      </w:tblGrid>
      <w:tr w:rsidR="00D26F77" w:rsidRPr="00D26F77" w14:paraId="2DB2B60B" w14:textId="77777777" w:rsidTr="00D26F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78862AC4" w14:textId="77777777" w:rsidR="00E9593B" w:rsidRPr="00D26F77" w:rsidRDefault="0056485A">
            <w:pPr>
              <w:rPr>
                <w:rFonts w:ascii="Arial" w:eastAsia="Times New Roman" w:hAnsi="Arial" w:cs="Arial"/>
                <w:b/>
                <w:bCs/>
                <w:sz w:val="24"/>
                <w:szCs w:val="20"/>
              </w:rPr>
            </w:pPr>
            <w:r w:rsidRPr="00D26F77">
              <w:rPr>
                <w:rFonts w:ascii="Arial" w:eastAsia="Times New Roman" w:hAnsi="Arial" w:cs="Arial"/>
                <w:b/>
                <w:bCs/>
                <w:sz w:val="24"/>
                <w:szCs w:val="20"/>
              </w:rPr>
              <w:t>Entretiens spécifiques :</w:t>
            </w:r>
          </w:p>
          <w:p w14:paraId="4E23A11B" w14:textId="77777777" w:rsidR="00E9593B" w:rsidRPr="00D26F77" w:rsidRDefault="00E9593B">
            <w:pPr>
              <w:rPr>
                <w:rFonts w:ascii="Arial" w:eastAsia="Times New Roman" w:hAnsi="Arial" w:cs="Arial"/>
                <w:b/>
                <w:bCs/>
                <w:sz w:val="24"/>
                <w:szCs w:val="20"/>
              </w:rPr>
            </w:pPr>
          </w:p>
          <w:p w14:paraId="47E8650C"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La CGT AKKA demande que le RP bénéficie d’un entretien avec son manager et sa RH de proximité à chaque prise de mandat, et à chaque fin de mandat.</w:t>
            </w:r>
          </w:p>
          <w:p w14:paraId="397947D7" w14:textId="77777777" w:rsidR="00E9593B" w:rsidRPr="00D26F77" w:rsidRDefault="0056485A">
            <w:pPr>
              <w:jc w:val="both"/>
              <w:rPr>
                <w:rFonts w:ascii="Arial" w:eastAsia="Times New Roman" w:hAnsi="Arial" w:cs="Arial"/>
                <w:kern w:val="0"/>
                <w:sz w:val="24"/>
                <w:szCs w:val="20"/>
                <w:lang w:eastAsia="fr-FR" w:bidi="ar-SA"/>
              </w:rPr>
            </w:pPr>
            <w:r w:rsidRPr="00D26F77">
              <w:rPr>
                <w:rFonts w:ascii="Arial" w:eastAsia="Times New Roman" w:hAnsi="Arial" w:cs="Arial"/>
                <w:kern w:val="0"/>
                <w:sz w:val="24"/>
                <w:szCs w:val="20"/>
                <w:lang w:eastAsia="fr-FR" w:bidi="ar-SA"/>
              </w:rPr>
              <w:t>Cet entretien doit porter sur :</w:t>
            </w:r>
          </w:p>
          <w:p w14:paraId="7CC5CBB5" w14:textId="77777777" w:rsidR="00E9593B" w:rsidRPr="00D26F77" w:rsidRDefault="0056485A">
            <w:pPr>
              <w:numPr>
                <w:ilvl w:val="0"/>
                <w:numId w:val="2"/>
              </w:numPr>
              <w:jc w:val="both"/>
              <w:rPr>
                <w:rFonts w:ascii="Arial" w:eastAsia="Times New Roman" w:hAnsi="Arial" w:cs="Arial"/>
                <w:kern w:val="0"/>
                <w:sz w:val="24"/>
                <w:szCs w:val="20"/>
                <w:lang w:eastAsia="fr-FR" w:bidi="ar-SA"/>
              </w:rPr>
            </w:pPr>
            <w:r w:rsidRPr="00D26F77">
              <w:rPr>
                <w:rFonts w:ascii="Arial" w:eastAsia="Times New Roman" w:hAnsi="Arial" w:cs="Arial"/>
                <w:kern w:val="0"/>
                <w:sz w:val="24"/>
                <w:szCs w:val="20"/>
                <w:lang w:eastAsia="fr-FR" w:bidi="ar-SA"/>
              </w:rPr>
              <w:t>L’adaptation de la charge de travail donné par l’employeur</w:t>
            </w:r>
          </w:p>
          <w:p w14:paraId="4B24DF55" w14:textId="77777777" w:rsidR="00E9593B" w:rsidRPr="00D26F77" w:rsidRDefault="0056485A">
            <w:pPr>
              <w:numPr>
                <w:ilvl w:val="0"/>
                <w:numId w:val="2"/>
              </w:numPr>
              <w:jc w:val="both"/>
              <w:rPr>
                <w:rFonts w:ascii="Arial" w:eastAsia="Times New Roman" w:hAnsi="Arial" w:cs="Arial"/>
                <w:kern w:val="0"/>
                <w:sz w:val="24"/>
                <w:szCs w:val="20"/>
                <w:lang w:eastAsia="fr-FR" w:bidi="ar-SA"/>
              </w:rPr>
            </w:pPr>
            <w:r w:rsidRPr="00D26F77">
              <w:rPr>
                <w:rFonts w:ascii="Arial" w:eastAsia="Times New Roman" w:hAnsi="Arial" w:cs="Arial"/>
                <w:kern w:val="0"/>
                <w:sz w:val="24"/>
                <w:szCs w:val="20"/>
                <w:lang w:eastAsia="fr-FR" w:bidi="ar-SA"/>
              </w:rPr>
              <w:t>De l’organisation du partage entre le temps de travail et les mandats</w:t>
            </w:r>
          </w:p>
          <w:p w14:paraId="60988E07" w14:textId="77777777" w:rsidR="00E9593B" w:rsidRPr="00D26F77" w:rsidRDefault="0056485A">
            <w:pPr>
              <w:numPr>
                <w:ilvl w:val="0"/>
                <w:numId w:val="2"/>
              </w:numPr>
              <w:jc w:val="both"/>
              <w:rPr>
                <w:rFonts w:ascii="Arial" w:eastAsia="Times New Roman" w:hAnsi="Arial" w:cs="Arial"/>
                <w:kern w:val="0"/>
                <w:sz w:val="24"/>
                <w:szCs w:val="20"/>
                <w:lang w:eastAsia="fr-FR" w:bidi="ar-SA"/>
              </w:rPr>
            </w:pPr>
            <w:r w:rsidRPr="00D26F77">
              <w:rPr>
                <w:rFonts w:ascii="Arial" w:eastAsia="Times New Roman" w:hAnsi="Arial" w:cs="Arial"/>
                <w:kern w:val="0"/>
                <w:sz w:val="24"/>
                <w:szCs w:val="20"/>
                <w:lang w:eastAsia="fr-FR" w:bidi="ar-SA"/>
              </w:rPr>
              <w:t>A la prise d’un mandat sur les besoins de formation sur le mandat</w:t>
            </w:r>
          </w:p>
          <w:p w14:paraId="578D8DB0" w14:textId="77777777" w:rsidR="00E9593B" w:rsidRPr="00D26F77" w:rsidRDefault="0056485A">
            <w:pPr>
              <w:numPr>
                <w:ilvl w:val="0"/>
                <w:numId w:val="2"/>
              </w:numPr>
              <w:jc w:val="both"/>
              <w:rPr>
                <w:rFonts w:ascii="Arial" w:eastAsia="Times New Roman" w:hAnsi="Arial" w:cs="Arial"/>
                <w:kern w:val="0"/>
                <w:sz w:val="24"/>
                <w:szCs w:val="20"/>
                <w:lang w:eastAsia="fr-FR" w:bidi="ar-SA"/>
              </w:rPr>
            </w:pPr>
            <w:r w:rsidRPr="00D26F77">
              <w:rPr>
                <w:rFonts w:ascii="Arial" w:eastAsia="Times New Roman" w:hAnsi="Arial" w:cs="Arial"/>
                <w:kern w:val="0"/>
                <w:sz w:val="24"/>
                <w:szCs w:val="20"/>
                <w:lang w:eastAsia="fr-FR" w:bidi="ar-SA"/>
              </w:rPr>
              <w:t>Au sortir d’un mandat, le besoin d’un bilan de compétence, de tenter une VAE, d’une réadaptation progressive au travail sous la suggestion de l’employeur</w:t>
            </w:r>
          </w:p>
          <w:p w14:paraId="6C818F66" w14:textId="77777777" w:rsidR="00E9593B" w:rsidRPr="00D26F77" w:rsidRDefault="00E9593B">
            <w:pPr>
              <w:jc w:val="both"/>
              <w:rPr>
                <w:rFonts w:ascii="Arial" w:eastAsia="Times New Roman" w:hAnsi="Arial" w:cs="Arial"/>
                <w:kern w:val="0"/>
                <w:sz w:val="24"/>
                <w:szCs w:val="20"/>
                <w:lang w:eastAsia="fr-FR" w:bidi="ar-SA"/>
              </w:rPr>
            </w:pPr>
          </w:p>
          <w:p w14:paraId="41671C90" w14:textId="77777777" w:rsidR="00E9593B" w:rsidRPr="00D26F77" w:rsidRDefault="0056485A">
            <w:pPr>
              <w:jc w:val="both"/>
              <w:rPr>
                <w:rFonts w:ascii="Arial" w:eastAsia="Times New Roman" w:hAnsi="Arial" w:cs="Arial"/>
                <w:b/>
                <w:sz w:val="24"/>
                <w:szCs w:val="20"/>
                <w:u w:val="single"/>
              </w:rPr>
            </w:pPr>
            <w:r w:rsidRPr="00D26F77">
              <w:rPr>
                <w:rFonts w:ascii="Arial" w:eastAsia="Times New Roman" w:hAnsi="Arial" w:cs="Arial"/>
                <w:b/>
                <w:sz w:val="24"/>
                <w:szCs w:val="20"/>
                <w:u w:val="single"/>
              </w:rPr>
              <w:lastRenderedPageBreak/>
              <w:t>Mutualisation des coûts IRP :</w:t>
            </w:r>
          </w:p>
          <w:p w14:paraId="2BBF985B"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La CGT AKKA réitère la revendication intersyndicale sur la mutualisation des heures et des frais de déplacement liés aux négociations.</w:t>
            </w:r>
          </w:p>
          <w:p w14:paraId="70449EF1"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Quoi de plus anormal pour un chef d’agence de se voir actuellement affecter ces coûts ?</w:t>
            </w:r>
          </w:p>
          <w:p w14:paraId="1392731F"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Quoi de plus évident qu’il s’en prenne à ce collègue, qui impute du temps IRP à négocier avec vous, ou dans les avions pour rejoindre la négo, et qu’il ne peut pas facturer.</w:t>
            </w:r>
          </w:p>
          <w:p w14:paraId="74573191"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Le fonctionnement d’AKKA sur ce point est spécifique, à notre connaissance les entreprises de notre secteur ne font pas comme nous.</w:t>
            </w:r>
          </w:p>
          <w:p w14:paraId="5015888D" w14:textId="77777777" w:rsidR="00E9593B" w:rsidRPr="00D26F77" w:rsidRDefault="00E9593B">
            <w:pPr>
              <w:jc w:val="both"/>
              <w:rPr>
                <w:rFonts w:ascii="Arial" w:eastAsia="Times New Roman" w:hAnsi="Arial" w:cs="Arial"/>
                <w:sz w:val="24"/>
                <w:szCs w:val="20"/>
              </w:rPr>
            </w:pPr>
          </w:p>
          <w:p w14:paraId="6524733F" w14:textId="3E140BA2"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Une conséquence regrettable, au-delà de la notion d’iniquité entre les agences, est malheu</w:t>
            </w:r>
            <w:r w:rsidR="00DF7D98" w:rsidRPr="00D26F77">
              <w:rPr>
                <w:rFonts w:ascii="Arial" w:eastAsia="Times New Roman" w:hAnsi="Arial" w:cs="Arial"/>
                <w:sz w:val="24"/>
                <w:szCs w:val="20"/>
              </w:rPr>
              <w:t>reu</w:t>
            </w:r>
            <w:r w:rsidRPr="00D26F77">
              <w:rPr>
                <w:rFonts w:ascii="Arial" w:eastAsia="Times New Roman" w:hAnsi="Arial" w:cs="Arial"/>
                <w:sz w:val="24"/>
                <w:szCs w:val="20"/>
              </w:rPr>
              <w:t>sement la discrimination qu’ont subi certains d’entre nous. Je prendrai comme exemple concret une partie des négociateurs venant de l’agence Belfort qui se voyaient entravés pour se rendre en négociation. Ça s’est calmé mais je crains que lorsque nous accueillerons de nouvelles têtes en négo les vieux démons ne ressortent.</w:t>
            </w:r>
          </w:p>
          <w:p w14:paraId="4266128D" w14:textId="77777777" w:rsidR="00E9593B" w:rsidRPr="00D26F77" w:rsidRDefault="0056485A">
            <w:pPr>
              <w:jc w:val="both"/>
              <w:rPr>
                <w:rFonts w:ascii="Arial" w:eastAsia="Times New Roman" w:hAnsi="Arial" w:cs="Arial"/>
                <w:sz w:val="24"/>
                <w:szCs w:val="20"/>
              </w:rPr>
            </w:pPr>
            <w:r w:rsidRPr="00D26F77">
              <w:rPr>
                <w:rFonts w:ascii="Arial" w:eastAsia="Times New Roman" w:hAnsi="Arial" w:cs="Arial"/>
                <w:sz w:val="24"/>
                <w:szCs w:val="20"/>
              </w:rPr>
              <w:t>Aussi pouvez-vous faire en sorte que tous les coûts liés à nos activités de négociation, que ce soit le temps en réunion avec vous, les temps de trajets, les temps de délégation soient affectés en central ?</w:t>
            </w:r>
          </w:p>
          <w:p w14:paraId="60E27CD1" w14:textId="77777777" w:rsidR="00E9593B" w:rsidRPr="00D26F77" w:rsidRDefault="00E9593B">
            <w:pPr>
              <w:jc w:val="both"/>
              <w:rPr>
                <w:rFonts w:ascii="Arial" w:eastAsia="Times New Roman" w:hAnsi="Arial" w:cs="Arial"/>
                <w:sz w:val="24"/>
                <w:szCs w:val="20"/>
              </w:rPr>
            </w:pPr>
          </w:p>
          <w:p w14:paraId="6BDB56B5" w14:textId="77777777" w:rsidR="00E9593B" w:rsidRPr="00D26F77" w:rsidRDefault="0056485A">
            <w:pPr>
              <w:jc w:val="both"/>
              <w:rPr>
                <w:rFonts w:ascii="Arial" w:eastAsia="Times New Roman" w:hAnsi="Arial" w:cs="Arial"/>
                <w:b/>
                <w:sz w:val="24"/>
                <w:szCs w:val="20"/>
                <w:u w:val="single"/>
              </w:rPr>
            </w:pPr>
            <w:r w:rsidRPr="00D26F77">
              <w:rPr>
                <w:rFonts w:ascii="Arial" w:eastAsia="Times New Roman" w:hAnsi="Arial" w:cs="Arial"/>
                <w:b/>
                <w:sz w:val="24"/>
                <w:szCs w:val="20"/>
                <w:u w:val="single"/>
              </w:rPr>
              <w:t>Application de la loi Rebsamen :</w:t>
            </w:r>
          </w:p>
          <w:p w14:paraId="7DE9CEF9" w14:textId="77777777" w:rsidR="007C6E28" w:rsidRPr="00D26F77" w:rsidRDefault="007C6E28" w:rsidP="007C6E28">
            <w:pPr>
              <w:jc w:val="both"/>
              <w:rPr>
                <w:rFonts w:ascii="Arial" w:eastAsia="Times New Roman" w:hAnsi="Arial" w:cs="Arial"/>
                <w:sz w:val="24"/>
                <w:szCs w:val="20"/>
              </w:rPr>
            </w:pPr>
            <w:r w:rsidRPr="00D26F77">
              <w:rPr>
                <w:rFonts w:ascii="Arial" w:eastAsia="Times New Roman" w:hAnsi="Arial" w:cs="Arial"/>
                <w:sz w:val="24"/>
                <w:szCs w:val="20"/>
              </w:rPr>
              <w:t xml:space="preserve">La CGT demande que les dispositions prévues par la loi Rebsamen soient étendues à tous les élus et aux suppléants, aux conseillers prud’hommaux, aux représentants des salariés au conseil d’administration ou de surveillance, et ce indépendamment du nombre d’heures de délégations dont ils disposent. </w:t>
            </w:r>
          </w:p>
          <w:p w14:paraId="0DB6173A" w14:textId="6DB97C5F" w:rsidR="007C6E28" w:rsidRPr="00D26F77" w:rsidRDefault="007C6E28" w:rsidP="007C6E28">
            <w:pPr>
              <w:jc w:val="both"/>
              <w:rPr>
                <w:rFonts w:ascii="Arial" w:eastAsia="Times New Roman" w:hAnsi="Arial" w:cs="Arial"/>
                <w:sz w:val="24"/>
                <w:szCs w:val="20"/>
              </w:rPr>
            </w:pPr>
            <w:r w:rsidRPr="00D26F77">
              <w:rPr>
                <w:rFonts w:ascii="Arial" w:eastAsia="Times New Roman" w:hAnsi="Arial" w:cs="Arial"/>
                <w:sz w:val="24"/>
                <w:szCs w:val="20"/>
              </w:rPr>
              <w:t xml:space="preserve">Voir </w:t>
            </w:r>
            <w:hyperlink r:id="rId12" w:history="1">
              <w:r w:rsidRPr="00D26F77">
                <w:rPr>
                  <w:rStyle w:val="Lienhypertexte"/>
                  <w:rFonts w:ascii="Arial" w:eastAsia="Times New Roman" w:hAnsi="Arial" w:cs="Arial"/>
                  <w:color w:val="auto"/>
                  <w:sz w:val="24"/>
                  <w:szCs w:val="20"/>
                </w:rPr>
                <w:t>https://www.trouver-une-formation-cse.com/2507/salaire-reconnaissance-des-elus-du-personnel-quapporte-vraiment-la-loi-rebsamen</w:t>
              </w:r>
            </w:hyperlink>
            <w:r w:rsidRPr="00D26F77">
              <w:rPr>
                <w:rFonts w:ascii="Arial" w:eastAsia="Times New Roman" w:hAnsi="Arial" w:cs="Arial"/>
                <w:sz w:val="24"/>
                <w:szCs w:val="20"/>
              </w:rPr>
              <w:t xml:space="preserve"> </w:t>
            </w:r>
          </w:p>
          <w:p w14:paraId="589A5676" w14:textId="1DA5CDC9" w:rsidR="00E9593B" w:rsidRPr="00D26F77" w:rsidRDefault="007C6E28" w:rsidP="007C6E28">
            <w:pPr>
              <w:jc w:val="both"/>
              <w:rPr>
                <w:rFonts w:ascii="Arial" w:eastAsia="Times New Roman" w:hAnsi="Arial" w:cs="Arial"/>
                <w:i/>
                <w:sz w:val="24"/>
                <w:szCs w:val="20"/>
              </w:rPr>
            </w:pPr>
            <w:r w:rsidRPr="00D26F77">
              <w:rPr>
                <w:rFonts w:ascii="Arial" w:eastAsia="Times New Roman" w:hAnsi="Arial" w:cs="Arial"/>
                <w:i/>
                <w:sz w:val="24"/>
                <w:szCs w:val="20"/>
              </w:rPr>
              <w:t>A noter : la loi Rebsamen favorise le cumul des mandats ! Il vaudrait mieux éviter cela, on voit à quelle surcharge de travail cela aboutit !</w:t>
            </w:r>
          </w:p>
          <w:p w14:paraId="33F3DEAF" w14:textId="77777777" w:rsidR="00E9593B" w:rsidRPr="00D26F77" w:rsidRDefault="00E9593B">
            <w:pPr>
              <w:jc w:val="both"/>
              <w:rPr>
                <w:rFonts w:ascii="Arial" w:eastAsia="Times New Roman" w:hAnsi="Arial" w:cs="Arial"/>
                <w:kern w:val="0"/>
                <w:sz w:val="24"/>
                <w:szCs w:val="20"/>
                <w:lang w:eastAsia="fr-FR" w:bidi="ar-SA"/>
              </w:rPr>
            </w:pPr>
          </w:p>
        </w:tc>
      </w:tr>
    </w:tbl>
    <w:p w14:paraId="717F8114" w14:textId="77011CDA" w:rsidR="700276E7" w:rsidRDefault="700276E7" w:rsidP="700276E7">
      <w:pPr>
        <w:rPr>
          <w:lang w:eastAsia="fr-FR" w:bidi="ar-SA"/>
        </w:rPr>
      </w:pPr>
    </w:p>
    <w:p w14:paraId="00BCD561" w14:textId="77777777" w:rsidR="00C81AD0" w:rsidRDefault="00C81AD0" w:rsidP="700276E7"/>
    <w:p w14:paraId="1179918D" w14:textId="67529937" w:rsidR="00E9593B" w:rsidRDefault="00C81AD0">
      <w:pPr>
        <w:widowControl/>
        <w:suppressAutoHyphens w:val="0"/>
        <w:jc w:val="both"/>
        <w:rPr>
          <w:rFonts w:ascii="Arial" w:eastAsia="Times New Roman" w:hAnsi="Arial" w:cs="Arial"/>
          <w:kern w:val="0"/>
          <w:sz w:val="24"/>
          <w:lang w:eastAsia="fr-FR" w:bidi="ar-SA"/>
        </w:rPr>
      </w:pPr>
      <w:r>
        <w:rPr>
          <w:rFonts w:ascii="Arial" w:eastAsia="Times New Roman" w:hAnsi="Arial" w:cs="Arial"/>
          <w:kern w:val="0"/>
          <w:sz w:val="24"/>
          <w:lang w:eastAsia="fr-FR" w:bidi="ar-SA"/>
        </w:rPr>
        <w:br w:type="page"/>
      </w:r>
      <w:r w:rsidR="0056485A">
        <w:rPr>
          <w:rFonts w:ascii="Arial" w:eastAsia="Times New Roman" w:hAnsi="Arial" w:cs="Arial"/>
          <w:kern w:val="0"/>
          <w:sz w:val="24"/>
          <w:lang w:eastAsia="fr-FR" w:bidi="ar-SA"/>
        </w:rPr>
        <w:lastRenderedPageBreak/>
        <w:t>Sur les thématiques optionnelles (Article L2242-21)</w:t>
      </w:r>
    </w:p>
    <w:p w14:paraId="7FD178A1" w14:textId="77777777" w:rsidR="00E9593B" w:rsidRDefault="0056485A">
      <w:pPr>
        <w:pStyle w:val="Titre2"/>
        <w:shd w:val="clear" w:color="auto" w:fill="FFFFFF"/>
        <w:spacing w:before="0"/>
        <w:rPr>
          <w:rFonts w:cs="Arial"/>
          <w:color w:val="4A5E81"/>
          <w:sz w:val="21"/>
          <w:szCs w:val="21"/>
        </w:rPr>
      </w:pPr>
      <w:bookmarkStart w:id="20" w:name="_Toc63789315"/>
      <w:r>
        <w:rPr>
          <w:rFonts w:cs="Arial"/>
          <w:color w:val="4A5E81"/>
          <w:sz w:val="21"/>
          <w:szCs w:val="21"/>
        </w:rPr>
        <w:t>Article L2242-21</w:t>
      </w:r>
      <w:bookmarkEnd w:id="20"/>
    </w:p>
    <w:p w14:paraId="220DB15A" w14:textId="77777777" w:rsidR="00E9593B" w:rsidRDefault="00117428">
      <w:pPr>
        <w:pStyle w:val="Date"/>
        <w:shd w:val="clear" w:color="auto" w:fill="FFFFFF"/>
        <w:spacing w:beforeAutospacing="0" w:afterAutospacing="0"/>
        <w:rPr>
          <w:rFonts w:ascii="Arial" w:hAnsi="Arial" w:cs="Arial"/>
          <w:b/>
          <w:bCs/>
          <w:color w:val="3C3C3C"/>
          <w:sz w:val="21"/>
          <w:szCs w:val="21"/>
          <w:lang w:val="fr-FR"/>
        </w:rPr>
      </w:pPr>
      <w:hyperlink r:id="rId13">
        <w:r w:rsidR="0056485A">
          <w:rPr>
            <w:rStyle w:val="LienInternet"/>
            <w:rFonts w:ascii="Arial" w:hAnsi="Arial" w:cs="Arial"/>
            <w:b/>
            <w:bCs/>
            <w:sz w:val="21"/>
            <w:szCs w:val="21"/>
            <w:lang w:val="fr-FR"/>
          </w:rPr>
          <w:t>Modifié par Ordonnance n°2017-1718 du 20 décembre 2017 - art. 1</w:t>
        </w:r>
        <w:r w:rsidR="0056485A">
          <w:rPr>
            <w:rStyle w:val="LienInternet"/>
            <w:rFonts w:ascii="Arial" w:hAnsi="Arial" w:cs="Arial"/>
            <w:b/>
            <w:bCs/>
            <w:color w:val="0000FF"/>
            <w:sz w:val="21"/>
            <w:szCs w:val="21"/>
            <w:lang w:val="fr-FR"/>
          </w:rPr>
          <w:br/>
        </w:r>
      </w:hyperlink>
    </w:p>
    <w:p w14:paraId="02597CBA" w14:textId="77777777" w:rsidR="00E9593B" w:rsidRPr="00587D68" w:rsidRDefault="0056485A">
      <w:pPr>
        <w:pStyle w:val="NormalWeb"/>
        <w:shd w:val="clear" w:color="auto" w:fill="FFFFFF"/>
        <w:spacing w:beforeAutospacing="0" w:after="240" w:afterAutospacing="0"/>
        <w:rPr>
          <w:rFonts w:ascii="Arial" w:hAnsi="Arial" w:cs="Arial"/>
          <w:color w:val="3C3C3C"/>
        </w:rPr>
      </w:pPr>
      <w:r w:rsidRPr="00587D68">
        <w:rPr>
          <w:rFonts w:ascii="Arial" w:hAnsi="Arial" w:cs="Arial"/>
          <w:color w:val="3C3C3C"/>
        </w:rPr>
        <w:t>La négociation prévue à l'article </w:t>
      </w:r>
      <w:hyperlink r:id="rId14">
        <w:r w:rsidRPr="00587D68">
          <w:rPr>
            <w:rStyle w:val="LienInternet"/>
            <w:rFonts w:ascii="Arial" w:hAnsi="Arial" w:cs="Arial"/>
          </w:rPr>
          <w:t>L. 2242-20</w:t>
        </w:r>
      </w:hyperlink>
      <w:r w:rsidRPr="00587D68">
        <w:rPr>
          <w:rFonts w:ascii="Arial" w:hAnsi="Arial" w:cs="Arial"/>
          <w:color w:val="3C3C3C"/>
        </w:rPr>
        <w:t> peut également porter :</w:t>
      </w:r>
    </w:p>
    <w:p w14:paraId="3E12936F" w14:textId="5A2AB695" w:rsidR="00E9593B" w:rsidRPr="00587D68" w:rsidRDefault="0056485A" w:rsidP="00D26F77">
      <w:pPr>
        <w:pStyle w:val="NormalWeb"/>
        <w:spacing w:beforeAutospacing="0" w:after="240" w:afterAutospacing="0"/>
      </w:pPr>
      <w:r w:rsidRPr="00D26F77">
        <w:rPr>
          <w:rFonts w:ascii="Arial" w:hAnsi="Arial" w:cs="Arial"/>
          <w:color w:val="3C3C3C"/>
          <w:shd w:val="clear" w:color="auto" w:fill="DDDDDD"/>
        </w:rPr>
        <w:t>1°</w:t>
      </w:r>
      <w:r w:rsidRPr="00D26F77">
        <w:rPr>
          <w:rFonts w:ascii="Arial" w:hAnsi="Arial" w:cs="Arial"/>
          <w:b/>
          <w:bCs/>
          <w:color w:val="3C3C3C"/>
          <w:shd w:val="clear" w:color="auto" w:fill="DDDDDD"/>
        </w:rPr>
        <w:t xml:space="preserve"> [PSE] </w:t>
      </w:r>
      <w:r w:rsidRPr="00D26F77">
        <w:rPr>
          <w:rFonts w:ascii="Arial" w:hAnsi="Arial" w:cs="Arial"/>
          <w:color w:val="3C3C3C"/>
          <w:shd w:val="clear" w:color="auto" w:fill="DDDDDD"/>
        </w:rPr>
        <w:t>Sur les matières mentionnées aux articles </w:t>
      </w:r>
      <w:hyperlink r:id="rId15">
        <w:r w:rsidRPr="00D26F77">
          <w:rPr>
            <w:rStyle w:val="LienInternet"/>
            <w:rFonts w:ascii="Arial" w:hAnsi="Arial" w:cs="Arial"/>
            <w:shd w:val="clear" w:color="auto" w:fill="DDDDDD"/>
          </w:rPr>
          <w:t>L. 1233-21 et L. 1233-22 </w:t>
        </w:r>
      </w:hyperlink>
      <w:r w:rsidRPr="00D26F77">
        <w:rPr>
          <w:rFonts w:ascii="Arial" w:hAnsi="Arial" w:cs="Arial"/>
          <w:color w:val="3C3C3C"/>
          <w:shd w:val="clear" w:color="auto" w:fill="DDDDDD"/>
        </w:rPr>
        <w:t>selon les modalités prévues à ces mêmes articles ;</w:t>
      </w:r>
    </w:p>
    <w:p w14:paraId="69AED514" w14:textId="77777777" w:rsidR="00E9593B" w:rsidRPr="00587D68" w:rsidRDefault="0056485A">
      <w:pPr>
        <w:pStyle w:val="NormalWeb"/>
        <w:shd w:val="clear" w:color="auto" w:fill="FFFFFF"/>
        <w:spacing w:beforeAutospacing="0" w:after="240" w:afterAutospacing="0"/>
        <w:rPr>
          <w:rFonts w:ascii="Arial" w:hAnsi="Arial" w:cs="Arial"/>
          <w:color w:val="3C3C3C"/>
        </w:rPr>
      </w:pPr>
      <w:r w:rsidRPr="00587D68">
        <w:rPr>
          <w:rFonts w:ascii="Arial" w:hAnsi="Arial" w:cs="Arial"/>
          <w:color w:val="3C3C3C"/>
        </w:rPr>
        <w:t>2° Sur la qualification des catégories d'emplois menacés par les évolutions économiques ou technologiques ;</w:t>
      </w:r>
    </w:p>
    <w:p w14:paraId="7331433E" w14:textId="77777777" w:rsidR="00E9593B" w:rsidRPr="00587D68" w:rsidRDefault="0056485A">
      <w:pPr>
        <w:pStyle w:val="NormalWeb"/>
        <w:shd w:val="clear" w:color="auto" w:fill="FFFFFF"/>
        <w:spacing w:beforeAutospacing="0" w:after="240" w:afterAutospacing="0"/>
        <w:rPr>
          <w:rFonts w:ascii="Arial" w:hAnsi="Arial" w:cs="Arial"/>
          <w:color w:val="3C3C3C"/>
        </w:rPr>
      </w:pPr>
      <w:r w:rsidRPr="00587D68">
        <w:rPr>
          <w:rFonts w:ascii="Arial" w:hAnsi="Arial" w:cs="Arial"/>
          <w:color w:val="3C3C3C"/>
        </w:rPr>
        <w:t>3° Sur les modalités de l'association des entreprises sous-traitantes au dispositif de gestion prévisionnelle des emplois et des compétences de l'entreprise ;</w:t>
      </w:r>
    </w:p>
    <w:p w14:paraId="43ED9FB4" w14:textId="77777777" w:rsidR="00E9593B" w:rsidRPr="00587D68" w:rsidRDefault="0056485A">
      <w:pPr>
        <w:pStyle w:val="NormalWeb"/>
        <w:shd w:val="clear" w:color="auto" w:fill="FFFFFF"/>
        <w:spacing w:beforeAutospacing="0" w:after="240" w:afterAutospacing="0"/>
        <w:rPr>
          <w:rFonts w:ascii="Arial" w:hAnsi="Arial" w:cs="Arial"/>
          <w:color w:val="3C3C3C"/>
        </w:rPr>
      </w:pPr>
      <w:r w:rsidRPr="00587D68">
        <w:rPr>
          <w:rFonts w:ascii="Arial" w:hAnsi="Arial" w:cs="Arial"/>
          <w:color w:val="3C3C3C"/>
        </w:rPr>
        <w:t>4° Sur les conditions dans lesquelles l'entreprise participe aux actions de gestion prévisionnelle des emplois et des compétences mises en œuvre à l'échelle des territoires où elle est implantée ;</w:t>
      </w:r>
    </w:p>
    <w:p w14:paraId="0E1491BD" w14:textId="77777777" w:rsidR="00E9593B" w:rsidRPr="00587D68" w:rsidRDefault="0056485A">
      <w:pPr>
        <w:pStyle w:val="NormalWeb"/>
        <w:shd w:val="clear" w:color="auto" w:fill="FFFFFF"/>
        <w:spacing w:beforeAutospacing="0" w:after="240" w:afterAutospacing="0"/>
        <w:rPr>
          <w:rFonts w:ascii="Arial" w:hAnsi="Arial" w:cs="Arial"/>
          <w:color w:val="3C3C3C"/>
        </w:rPr>
      </w:pPr>
      <w:r w:rsidRPr="00587D68">
        <w:rPr>
          <w:rFonts w:ascii="Arial" w:hAnsi="Arial" w:cs="Arial"/>
          <w:color w:val="3C3C3C"/>
        </w:rPr>
        <w:t xml:space="preserve">5° </w:t>
      </w:r>
      <w:r w:rsidRPr="00587D68">
        <w:rPr>
          <w:rFonts w:ascii="Arial" w:hAnsi="Arial" w:cs="Arial"/>
          <w:b/>
          <w:bCs/>
          <w:color w:val="3C3C3C"/>
        </w:rPr>
        <w:t xml:space="preserve">[RCC] </w:t>
      </w:r>
      <w:r w:rsidRPr="00587D68">
        <w:rPr>
          <w:rFonts w:ascii="Arial" w:hAnsi="Arial" w:cs="Arial"/>
          <w:color w:val="3C3C3C"/>
        </w:rPr>
        <w:t>Sur la mise en place de congés de mobilités dans les conditions prévues par les articles </w:t>
      </w:r>
      <w:hyperlink r:id="rId16">
        <w:r w:rsidRPr="00587D68">
          <w:rPr>
            <w:rStyle w:val="LienInternet"/>
            <w:rFonts w:ascii="Arial" w:hAnsi="Arial" w:cs="Arial"/>
          </w:rPr>
          <w:t>L. 1237-18 et suivants </w:t>
        </w:r>
      </w:hyperlink>
      <w:r w:rsidRPr="00587D68">
        <w:rPr>
          <w:rFonts w:ascii="Arial" w:hAnsi="Arial" w:cs="Arial"/>
          <w:color w:val="3C3C3C"/>
        </w:rPr>
        <w:t>;</w:t>
      </w:r>
    </w:p>
    <w:p w14:paraId="4627AEDD" w14:textId="77777777" w:rsidR="00E9593B" w:rsidRPr="00587D68" w:rsidRDefault="0056485A">
      <w:pPr>
        <w:pStyle w:val="NormalWeb"/>
        <w:shd w:val="clear" w:color="auto" w:fill="FFFFFF"/>
        <w:spacing w:beforeAutospacing="0" w:after="240" w:afterAutospacing="0"/>
        <w:jc w:val="both"/>
        <w:rPr>
          <w:rFonts w:ascii="Arial" w:hAnsi="Arial" w:cs="Arial"/>
          <w:color w:val="3C3C3C"/>
        </w:rPr>
      </w:pPr>
      <w:r w:rsidRPr="00587D68">
        <w:rPr>
          <w:rFonts w:ascii="Arial" w:hAnsi="Arial" w:cs="Arial"/>
          <w:color w:val="3C3C3C"/>
        </w:rPr>
        <w:t>6° Sur la formation et l'insertion durable des jeunes dans l'emploi, l'emploi des salariés âgés et la transmission des savoirs et des compétences, les perspectives de développement de l'alternance, ainsi que les modalités d'accueil des alternants et des stagiaires et l'amélioration des conditions de travail des salariés âgés.</w:t>
      </w:r>
    </w:p>
    <w:p w14:paraId="7B6C3EC1" w14:textId="5AB09C0F" w:rsidR="00E9593B" w:rsidRPr="00C81AD0" w:rsidRDefault="00C81AD0" w:rsidP="00C81AD0">
      <w:pPr>
        <w:pStyle w:val="Titre1"/>
        <w:numPr>
          <w:ilvl w:val="0"/>
          <w:numId w:val="0"/>
        </w:numPr>
      </w:pPr>
      <w:bookmarkStart w:id="21" w:name="_Toc63789316"/>
      <w:r>
        <w:t xml:space="preserve">2. </w:t>
      </w:r>
      <w:r w:rsidR="0056485A" w:rsidRPr="00C81AD0">
        <w:t>La qualification des catégories d'emplois menacées par les évolutions économiques ou technologiques</w:t>
      </w:r>
      <w:bookmarkEnd w:id="21"/>
    </w:p>
    <w:p w14:paraId="02B07697" w14:textId="77777777" w:rsidR="00E9593B" w:rsidRPr="00C81AD0" w:rsidRDefault="0056485A">
      <w:pPr>
        <w:widowControl/>
        <w:suppressAutoHyphens w:val="0"/>
        <w:jc w:val="both"/>
        <w:rPr>
          <w:rFonts w:ascii="Arial" w:eastAsia="Times New Roman" w:hAnsi="Arial" w:cs="Arial"/>
          <w:kern w:val="0"/>
          <w:sz w:val="24"/>
          <w:lang w:eastAsia="fr-FR" w:bidi="ar-SA"/>
        </w:rPr>
      </w:pPr>
      <w:r w:rsidRPr="00C81AD0">
        <w:rPr>
          <w:rFonts w:ascii="Arial" w:eastAsia="Times New Roman" w:hAnsi="Arial" w:cs="Arial"/>
          <w:kern w:val="0"/>
          <w:sz w:val="24"/>
          <w:lang w:eastAsia="fr-FR" w:bidi="ar-SA"/>
        </w:rPr>
        <w:t>A rapprocher du L2242-20 3°</w:t>
      </w:r>
    </w:p>
    <w:p w14:paraId="46C237BA" w14:textId="77777777" w:rsidR="00E9593B" w:rsidRPr="00C81AD0" w:rsidRDefault="00E9593B">
      <w:pPr>
        <w:widowControl/>
        <w:suppressAutoHyphens w:val="0"/>
        <w:jc w:val="both"/>
        <w:rPr>
          <w:rFonts w:ascii="Arial" w:eastAsia="Times New Roman" w:hAnsi="Arial" w:cs="Arial"/>
          <w:kern w:val="0"/>
          <w:sz w:val="24"/>
          <w:lang w:eastAsia="fr-FR" w:bidi="ar-SA"/>
        </w:rPr>
      </w:pPr>
    </w:p>
    <w:p w14:paraId="23E0AF3E" w14:textId="77777777" w:rsidR="00E9593B" w:rsidRPr="00C81AD0" w:rsidRDefault="0056485A">
      <w:pPr>
        <w:widowControl/>
        <w:suppressAutoHyphens w:val="0"/>
        <w:jc w:val="both"/>
      </w:pPr>
      <w:r w:rsidRPr="00C81AD0">
        <w:rPr>
          <w:rFonts w:ascii="Arial" w:eastAsia="Times New Roman" w:hAnsi="Arial" w:cs="Arial"/>
          <w:i/>
          <w:iCs/>
          <w:kern w:val="0"/>
          <w:sz w:val="24"/>
          <w:u w:val="single"/>
          <w:lang w:eastAsia="fr-FR" w:bidi="ar-SA"/>
        </w:rPr>
        <w:t xml:space="preserve">Extrait du code du </w:t>
      </w:r>
      <w:proofErr w:type="gramStart"/>
      <w:r w:rsidRPr="00C81AD0">
        <w:rPr>
          <w:rFonts w:ascii="Arial" w:eastAsia="Times New Roman" w:hAnsi="Arial" w:cs="Arial"/>
          <w:i/>
          <w:iCs/>
          <w:kern w:val="0"/>
          <w:sz w:val="24"/>
          <w:u w:val="single"/>
          <w:lang w:eastAsia="fr-FR" w:bidi="ar-SA"/>
        </w:rPr>
        <w:t>travail  Article</w:t>
      </w:r>
      <w:proofErr w:type="gramEnd"/>
      <w:r w:rsidRPr="00C81AD0">
        <w:rPr>
          <w:rFonts w:ascii="Arial" w:eastAsia="Times New Roman" w:hAnsi="Arial" w:cs="Arial"/>
          <w:i/>
          <w:iCs/>
          <w:kern w:val="0"/>
          <w:sz w:val="24"/>
          <w:u w:val="single"/>
          <w:lang w:eastAsia="fr-FR" w:bidi="ar-SA"/>
        </w:rPr>
        <w:t xml:space="preserve"> L2242-21</w:t>
      </w:r>
    </w:p>
    <w:p w14:paraId="7DAFB1BD" w14:textId="77777777" w:rsidR="00E9593B" w:rsidRPr="00C81AD0" w:rsidRDefault="0056485A">
      <w:pPr>
        <w:pStyle w:val="NormalWeb"/>
        <w:shd w:val="clear" w:color="auto" w:fill="FFFFFF"/>
        <w:spacing w:beforeAutospacing="0" w:after="240" w:afterAutospacing="0"/>
        <w:jc w:val="both"/>
        <w:rPr>
          <w:rFonts w:ascii="Arial" w:hAnsi="Arial" w:cs="Arial"/>
          <w:color w:val="3C3C3C"/>
          <w:sz w:val="21"/>
          <w:szCs w:val="21"/>
        </w:rPr>
      </w:pPr>
      <w:r w:rsidRPr="00C81AD0">
        <w:rPr>
          <w:rFonts w:ascii="Arial" w:hAnsi="Arial" w:cs="Arial"/>
          <w:bCs/>
          <w:i/>
          <w:iCs/>
          <w:color w:val="3C3C3C"/>
          <w:sz w:val="21"/>
          <w:szCs w:val="21"/>
        </w:rPr>
        <w:t>2° Sur la qualification des catégories d'emplois menacés par les évolutions économiques ou technologiques ;</w:t>
      </w:r>
    </w:p>
    <w:p w14:paraId="5196CBFA" w14:textId="77777777" w:rsidR="00C81AD0" w:rsidRDefault="00C81AD0">
      <w:pPr>
        <w:widowControl/>
        <w:suppressAutoHyphens w:val="0"/>
        <w:jc w:val="both"/>
        <w:rPr>
          <w:rFonts w:ascii="Arial" w:eastAsia="Times New Roman" w:hAnsi="Arial" w:cs="Arial"/>
          <w:kern w:val="0"/>
          <w:sz w:val="24"/>
          <w:lang w:eastAsia="fr-FR" w:bidi="ar-SA"/>
        </w:rPr>
      </w:pPr>
      <w:r>
        <w:rPr>
          <w:rFonts w:ascii="Arial" w:eastAsia="Times New Roman" w:hAnsi="Arial" w:cs="Arial"/>
          <w:kern w:val="0"/>
          <w:sz w:val="24"/>
          <w:lang w:eastAsia="fr-FR" w:bidi="ar-SA"/>
        </w:rPr>
        <w:t xml:space="preserve">Nous avons une </w:t>
      </w:r>
      <w:r w:rsidRPr="00C81AD0">
        <w:rPr>
          <w:rFonts w:ascii="Arial" w:eastAsia="Times New Roman" w:hAnsi="Arial" w:cs="Arial"/>
          <w:kern w:val="0"/>
          <w:sz w:val="24"/>
          <w:u w:val="single"/>
          <w:lang w:eastAsia="fr-FR" w:bidi="ar-SA"/>
        </w:rPr>
        <w:t>question</w:t>
      </w:r>
      <w:r>
        <w:rPr>
          <w:rFonts w:ascii="Arial" w:eastAsia="Times New Roman" w:hAnsi="Arial" w:cs="Arial"/>
          <w:kern w:val="0"/>
          <w:sz w:val="24"/>
          <w:lang w:eastAsia="fr-FR" w:bidi="ar-SA"/>
        </w:rPr>
        <w:t> :</w:t>
      </w:r>
    </w:p>
    <w:p w14:paraId="5842A628" w14:textId="0699B3E3" w:rsidR="00E9593B" w:rsidRPr="00C81AD0" w:rsidRDefault="0056485A">
      <w:pPr>
        <w:widowControl/>
        <w:suppressAutoHyphens w:val="0"/>
        <w:jc w:val="both"/>
        <w:rPr>
          <w:rFonts w:ascii="Arial" w:eastAsia="Times New Roman" w:hAnsi="Arial" w:cs="Arial"/>
          <w:kern w:val="0"/>
          <w:sz w:val="24"/>
          <w:lang w:eastAsia="fr-FR" w:bidi="ar-SA"/>
        </w:rPr>
      </w:pPr>
      <w:r w:rsidRPr="00C81AD0">
        <w:rPr>
          <w:rFonts w:ascii="Arial" w:eastAsia="Times New Roman" w:hAnsi="Arial" w:cs="Arial"/>
          <w:kern w:val="0"/>
          <w:sz w:val="24"/>
          <w:lang w:eastAsia="fr-FR" w:bidi="ar-SA"/>
        </w:rPr>
        <w:t>Nous attendons de la part de la Direction une présentation d’un bilan listant les emplois menacés, par emploi, par volumétrie, par bassin d’emploi.</w:t>
      </w:r>
    </w:p>
    <w:p w14:paraId="413E84B5" w14:textId="77777777" w:rsidR="00E9593B" w:rsidRDefault="00E9593B">
      <w:pPr>
        <w:widowControl/>
        <w:suppressAutoHyphens w:val="0"/>
        <w:jc w:val="both"/>
        <w:rPr>
          <w:rFonts w:ascii="Arial" w:eastAsia="Times New Roman" w:hAnsi="Arial" w:cs="Arial"/>
          <w:kern w:val="0"/>
          <w:sz w:val="24"/>
          <w:lang w:eastAsia="fr-FR" w:bidi="ar-SA"/>
        </w:rPr>
      </w:pPr>
    </w:p>
    <w:p w14:paraId="14982972" w14:textId="77777777" w:rsidR="00C90AF2" w:rsidRDefault="00C81AD0" w:rsidP="00C90AF2">
      <w:pPr>
        <w:pStyle w:val="Titre1"/>
        <w:numPr>
          <w:ilvl w:val="0"/>
          <w:numId w:val="0"/>
        </w:numPr>
        <w:tabs>
          <w:tab w:val="left" w:pos="720"/>
        </w:tabs>
        <w:ind w:left="432" w:hanging="432"/>
      </w:pPr>
      <w:bookmarkStart w:id="22" w:name="_Toc63789317"/>
      <w:r>
        <w:t>6.</w:t>
      </w:r>
      <w:r w:rsidR="0056485A">
        <w:t xml:space="preserve"> </w:t>
      </w:r>
      <w:bookmarkEnd w:id="22"/>
      <w:r w:rsidR="00C90AF2">
        <w:t xml:space="preserve">Accompagnement des collaborateurs tout au </w:t>
      </w:r>
      <w:r w:rsidR="00C90AF2">
        <w:lastRenderedPageBreak/>
        <w:t>long de leur carrière</w:t>
      </w:r>
    </w:p>
    <w:p w14:paraId="2C7AC33F" w14:textId="77777777" w:rsidR="00C90AF2" w:rsidRDefault="00C90AF2" w:rsidP="00C90AF2">
      <w:pPr>
        <w:widowControl/>
        <w:suppressAutoHyphens w:val="0"/>
        <w:jc w:val="both"/>
        <w:rPr>
          <w:rFonts w:ascii="Arial" w:eastAsia="Times New Roman" w:hAnsi="Arial" w:cs="Arial"/>
          <w:kern w:val="0"/>
          <w:sz w:val="24"/>
          <w:lang w:eastAsia="fr-FR" w:bidi="ar-SA"/>
        </w:rPr>
      </w:pPr>
      <w:r>
        <w:rPr>
          <w:rFonts w:ascii="Arial" w:eastAsia="Times New Roman" w:hAnsi="Arial" w:cs="Arial"/>
          <w:kern w:val="0"/>
          <w:sz w:val="24"/>
          <w:lang w:eastAsia="fr-FR" w:bidi="ar-SA"/>
        </w:rPr>
        <w:t>A rapprocher du L2242-20 3°</w:t>
      </w:r>
    </w:p>
    <w:p w14:paraId="7CA110A4" w14:textId="77777777" w:rsidR="00C90AF2" w:rsidRDefault="00C90AF2" w:rsidP="00C90AF2">
      <w:pPr>
        <w:widowControl/>
        <w:suppressAutoHyphens w:val="0"/>
        <w:jc w:val="both"/>
        <w:rPr>
          <w:rFonts w:ascii="Arial" w:eastAsia="Times New Roman" w:hAnsi="Arial" w:cs="Arial"/>
          <w:kern w:val="0"/>
          <w:sz w:val="24"/>
          <w:lang w:eastAsia="fr-FR" w:bidi="ar-SA"/>
        </w:rPr>
      </w:pPr>
    </w:p>
    <w:p w14:paraId="4A084BBA" w14:textId="77777777" w:rsidR="00C90AF2" w:rsidRDefault="00C90AF2" w:rsidP="00C90AF2">
      <w:pPr>
        <w:widowControl/>
        <w:suppressAutoHyphens w:val="0"/>
        <w:jc w:val="both"/>
      </w:pPr>
      <w:r>
        <w:rPr>
          <w:rFonts w:ascii="Arial" w:eastAsia="Times New Roman" w:hAnsi="Arial" w:cs="Arial"/>
          <w:i/>
          <w:iCs/>
          <w:kern w:val="0"/>
          <w:sz w:val="24"/>
          <w:u w:val="single"/>
          <w:lang w:eastAsia="fr-FR" w:bidi="ar-SA"/>
        </w:rPr>
        <w:t xml:space="preserve">Extrait du code du </w:t>
      </w:r>
      <w:proofErr w:type="gramStart"/>
      <w:r>
        <w:rPr>
          <w:rFonts w:ascii="Arial" w:eastAsia="Times New Roman" w:hAnsi="Arial" w:cs="Arial"/>
          <w:i/>
          <w:iCs/>
          <w:kern w:val="0"/>
          <w:sz w:val="24"/>
          <w:u w:val="single"/>
          <w:lang w:eastAsia="fr-FR" w:bidi="ar-SA"/>
        </w:rPr>
        <w:t>tra</w:t>
      </w:r>
      <w:bookmarkStart w:id="23" w:name="_GoBack"/>
      <w:bookmarkEnd w:id="23"/>
      <w:r>
        <w:rPr>
          <w:rFonts w:ascii="Arial" w:eastAsia="Times New Roman" w:hAnsi="Arial" w:cs="Arial"/>
          <w:i/>
          <w:iCs/>
          <w:kern w:val="0"/>
          <w:sz w:val="24"/>
          <w:u w:val="single"/>
          <w:lang w:eastAsia="fr-FR" w:bidi="ar-SA"/>
        </w:rPr>
        <w:t>vail  Article</w:t>
      </w:r>
      <w:proofErr w:type="gramEnd"/>
      <w:r>
        <w:rPr>
          <w:rFonts w:ascii="Arial" w:eastAsia="Times New Roman" w:hAnsi="Arial" w:cs="Arial"/>
          <w:i/>
          <w:iCs/>
          <w:kern w:val="0"/>
          <w:sz w:val="24"/>
          <w:u w:val="single"/>
          <w:lang w:eastAsia="fr-FR" w:bidi="ar-SA"/>
        </w:rPr>
        <w:t xml:space="preserve"> L2242-21</w:t>
      </w:r>
    </w:p>
    <w:p w14:paraId="3B4E0AFE" w14:textId="77777777" w:rsidR="00C90AF2" w:rsidRDefault="00C90AF2" w:rsidP="00C90AF2">
      <w:pPr>
        <w:pStyle w:val="NormalWeb"/>
        <w:shd w:val="clear" w:color="auto" w:fill="FFFFFF"/>
        <w:spacing w:after="240" w:afterAutospacing="0"/>
        <w:jc w:val="both"/>
        <w:rPr>
          <w:rFonts w:ascii="Arial" w:hAnsi="Arial" w:cs="Arial"/>
          <w:color w:val="3C3C3C"/>
          <w:sz w:val="21"/>
          <w:szCs w:val="21"/>
        </w:rPr>
      </w:pPr>
      <w:r>
        <w:rPr>
          <w:rFonts w:ascii="Arial" w:hAnsi="Arial" w:cs="Arial"/>
          <w:bCs/>
          <w:i/>
          <w:iCs/>
          <w:color w:val="3C3C3C"/>
          <w:sz w:val="21"/>
          <w:szCs w:val="21"/>
        </w:rPr>
        <w:t>6° Sur la formation et l'insertion durable des jeunes dans l'emploi, l'emploi des salariés âgés et la transmission des savoirs et des compétences, les perspectives de développement de l'alternance, ainsi que les modalités d'accueil des alternants et des stagiaires et l'amélioration des conditions de travail des salariés âgés.</w:t>
      </w:r>
    </w:p>
    <w:p w14:paraId="3C0885BE" w14:textId="77777777" w:rsidR="00C90AF2" w:rsidRDefault="00C90AF2" w:rsidP="00C90AF2">
      <w:pPr>
        <w:rPr>
          <w:rFonts w:ascii="Arial" w:eastAsia="Times New Roman" w:hAnsi="Arial" w:cs="Arial"/>
          <w:kern w:val="0"/>
          <w:sz w:val="24"/>
          <w:szCs w:val="20"/>
          <w:lang w:eastAsia="fr-FR" w:bidi="ar-SA"/>
        </w:rPr>
      </w:pPr>
    </w:p>
    <w:tbl>
      <w:tblPr>
        <w:tblW w:w="9855" w:type="dxa"/>
        <w:tblLayout w:type="fixed"/>
        <w:tblLook w:val="04A0" w:firstRow="1" w:lastRow="0" w:firstColumn="1" w:lastColumn="0" w:noHBand="0" w:noVBand="1"/>
      </w:tblPr>
      <w:tblGrid>
        <w:gridCol w:w="9855"/>
      </w:tblGrid>
      <w:tr w:rsidR="00C90AF2" w:rsidRPr="00C90AF2" w14:paraId="4B5E602D" w14:textId="77777777" w:rsidTr="00D26F77">
        <w:tc>
          <w:tcPr>
            <w:tcW w:w="9854" w:type="dxa"/>
            <w:tcBorders>
              <w:top w:val="single" w:sz="18" w:space="0" w:color="000000"/>
              <w:left w:val="single" w:sz="18" w:space="0" w:color="000000"/>
              <w:bottom w:val="single" w:sz="18" w:space="0" w:color="000000"/>
              <w:right w:val="single" w:sz="18" w:space="0" w:color="000000"/>
            </w:tcBorders>
            <w:shd w:val="clear" w:color="auto" w:fill="auto"/>
          </w:tcPr>
          <w:p w14:paraId="2DFFB133" w14:textId="77777777" w:rsidR="00C90AF2" w:rsidRPr="00D26F77" w:rsidRDefault="00C90AF2">
            <w:pPr>
              <w:rPr>
                <w:rFonts w:ascii="Arial" w:eastAsia="Times New Roman" w:hAnsi="Arial" w:cs="Arial"/>
                <w:b/>
                <w:bCs/>
                <w:sz w:val="24"/>
                <w:szCs w:val="20"/>
              </w:rPr>
            </w:pPr>
            <w:r w:rsidRPr="00D26F77">
              <w:rPr>
                <w:rFonts w:ascii="Arial" w:eastAsia="Times New Roman" w:hAnsi="Arial" w:cs="Arial"/>
                <w:b/>
                <w:bCs/>
                <w:sz w:val="24"/>
                <w:szCs w:val="20"/>
              </w:rPr>
              <w:t>Temps partiel :</w:t>
            </w:r>
          </w:p>
          <w:p w14:paraId="453DCFF0" w14:textId="77777777" w:rsidR="00C90AF2" w:rsidRPr="00D26F77" w:rsidRDefault="00C90AF2">
            <w:pPr>
              <w:rPr>
                <w:rFonts w:ascii="Arial" w:eastAsia="Times New Roman" w:hAnsi="Arial" w:cs="Arial"/>
                <w:b/>
                <w:bCs/>
                <w:sz w:val="24"/>
                <w:szCs w:val="20"/>
              </w:rPr>
            </w:pPr>
          </w:p>
          <w:p w14:paraId="6F5EFEEE" w14:textId="77777777" w:rsidR="00C90AF2" w:rsidRPr="00D26F77" w:rsidRDefault="00C90AF2">
            <w:pPr>
              <w:jc w:val="both"/>
              <w:rPr>
                <w:rFonts w:ascii="Arial" w:eastAsia="Times New Roman" w:hAnsi="Arial" w:cs="Arial"/>
                <w:sz w:val="24"/>
                <w:szCs w:val="20"/>
              </w:rPr>
            </w:pPr>
            <w:r w:rsidRPr="00D26F77">
              <w:rPr>
                <w:rFonts w:ascii="Arial" w:eastAsia="Times New Roman" w:hAnsi="Arial" w:cs="Arial"/>
                <w:sz w:val="24"/>
                <w:szCs w:val="20"/>
              </w:rPr>
              <w:t xml:space="preserve">La CGT AKKA </w:t>
            </w:r>
            <w:r w:rsidRPr="00D26F77">
              <w:rPr>
                <w:rFonts w:ascii="Arial" w:eastAsia="Times New Roman" w:hAnsi="Arial" w:cs="Arial"/>
                <w:b/>
                <w:sz w:val="24"/>
                <w:szCs w:val="20"/>
              </w:rPr>
              <w:t>réclame</w:t>
            </w:r>
            <w:r w:rsidRPr="00D26F77">
              <w:rPr>
                <w:rFonts w:ascii="Arial" w:eastAsia="Times New Roman" w:hAnsi="Arial" w:cs="Arial"/>
                <w:sz w:val="24"/>
                <w:szCs w:val="20"/>
              </w:rPr>
              <w:t xml:space="preserve"> le maintien du temps partiel à 80 % pour les seniors avec les cotisations retraite à 100%</w:t>
            </w:r>
          </w:p>
          <w:p w14:paraId="2A66DB03" w14:textId="77777777" w:rsidR="00C90AF2" w:rsidRPr="00D26F77" w:rsidRDefault="00C90AF2">
            <w:pPr>
              <w:jc w:val="both"/>
              <w:rPr>
                <w:rFonts w:ascii="Arial" w:eastAsia="Times New Roman" w:hAnsi="Arial" w:cs="Arial"/>
                <w:kern w:val="0"/>
                <w:sz w:val="24"/>
                <w:szCs w:val="20"/>
                <w:lang w:eastAsia="fr-FR" w:bidi="ar-SA"/>
              </w:rPr>
            </w:pPr>
          </w:p>
          <w:p w14:paraId="46ECC0F4" w14:textId="77777777" w:rsidR="00C90AF2" w:rsidRDefault="00C90AF2">
            <w:pPr>
              <w:jc w:val="both"/>
              <w:rPr>
                <w:rFonts w:ascii="Arial" w:eastAsia="Times New Roman" w:hAnsi="Arial" w:cs="Arial"/>
                <w:b/>
                <w:kern w:val="0"/>
                <w:sz w:val="24"/>
                <w:szCs w:val="20"/>
                <w:lang w:eastAsia="fr-FR" w:bidi="ar-SA"/>
              </w:rPr>
            </w:pPr>
            <w:r w:rsidRPr="00D26F77">
              <w:rPr>
                <w:rFonts w:ascii="Arial" w:eastAsia="Times New Roman" w:hAnsi="Arial" w:cs="Arial"/>
                <w:b/>
                <w:kern w:val="0"/>
                <w:sz w:val="24"/>
                <w:szCs w:val="20"/>
                <w:lang w:eastAsia="fr-FR" w:bidi="ar-SA"/>
              </w:rPr>
              <w:t>Ex-Accord intergénérationnel </w:t>
            </w:r>
            <w:r>
              <w:rPr>
                <w:rFonts w:ascii="Arial" w:eastAsia="Times New Roman" w:hAnsi="Arial" w:cs="Arial"/>
                <w:b/>
                <w:kern w:val="0"/>
                <w:sz w:val="24"/>
                <w:szCs w:val="20"/>
                <w:lang w:eastAsia="fr-FR" w:bidi="ar-SA"/>
              </w:rPr>
              <w:t>:</w:t>
            </w:r>
          </w:p>
          <w:p w14:paraId="03B339B2" w14:textId="77777777" w:rsidR="00C90AF2" w:rsidRDefault="00C90AF2">
            <w:pPr>
              <w:rPr>
                <w:rFonts w:ascii="Arial" w:hAnsi="Arial" w:cs="Arial"/>
                <w:sz w:val="24"/>
              </w:rPr>
            </w:pPr>
            <w:r>
              <w:rPr>
                <w:rFonts w:ascii="Arial" w:hAnsi="Arial" w:cs="Arial"/>
                <w:sz w:val="24"/>
              </w:rPr>
              <w:t xml:space="preserve">La CGT demande que les dispositions de l’article 5.4. </w:t>
            </w:r>
            <w:proofErr w:type="gramStart"/>
            <w:r>
              <w:rPr>
                <w:rFonts w:ascii="Arial" w:hAnsi="Arial" w:cs="Arial"/>
                <w:sz w:val="24"/>
              </w:rPr>
              <w:t>du</w:t>
            </w:r>
            <w:proofErr w:type="gramEnd"/>
            <w:r>
              <w:rPr>
                <w:rFonts w:ascii="Arial" w:hAnsi="Arial" w:cs="Arial"/>
                <w:sz w:val="24"/>
              </w:rPr>
              <w:t xml:space="preserve"> défunt accord Intergénérationnel (que la Direction n’a pas souhaité remettre au planning des négociations - il n’est pas obligatoire) soient reprises dans leur intégralité. </w:t>
            </w:r>
          </w:p>
          <w:p w14:paraId="0DB9081B" w14:textId="77777777" w:rsidR="00C90AF2" w:rsidRDefault="00C90AF2">
            <w:pPr>
              <w:rPr>
                <w:rFonts w:ascii="Arial" w:hAnsi="Arial" w:cs="Arial"/>
                <w:sz w:val="24"/>
              </w:rPr>
            </w:pPr>
          </w:p>
          <w:p w14:paraId="0E78AE42" w14:textId="77777777" w:rsidR="00C90AF2" w:rsidRDefault="00C90AF2">
            <w:pPr>
              <w:jc w:val="both"/>
              <w:rPr>
                <w:rFonts w:cs="Arial"/>
              </w:rPr>
            </w:pPr>
            <w:r>
              <w:rPr>
                <w:rFonts w:cs="Arial"/>
              </w:rPr>
              <w:t>Embauche de salariés de + 50 ans pour remplacer les départs à la retraite.</w:t>
            </w:r>
          </w:p>
          <w:p w14:paraId="46C1C12A" w14:textId="77777777" w:rsidR="00C90AF2" w:rsidRDefault="00C90AF2">
            <w:pPr>
              <w:jc w:val="both"/>
              <w:rPr>
                <w:rFonts w:cs="Arial"/>
              </w:rPr>
            </w:pPr>
            <w:r>
              <w:rPr>
                <w:rFonts w:cs="Arial"/>
              </w:rPr>
              <w:t>Plan de maintien dans l’emploi, accès à la formation : prévoir des indicateurs</w:t>
            </w:r>
          </w:p>
          <w:p w14:paraId="121C4206" w14:textId="77777777" w:rsidR="00C90AF2" w:rsidRDefault="00C90AF2">
            <w:pPr>
              <w:rPr>
                <w:rFonts w:ascii="Arial" w:hAnsi="Arial" w:cs="Arial"/>
                <w:sz w:val="24"/>
              </w:rPr>
            </w:pPr>
          </w:p>
          <w:p w14:paraId="611DAAE2" w14:textId="77777777" w:rsidR="00C90AF2" w:rsidRDefault="00C90AF2">
            <w:pPr>
              <w:jc w:val="both"/>
              <w:rPr>
                <w:rFonts w:cs="Arial"/>
              </w:rPr>
            </w:pPr>
            <w:r>
              <w:rPr>
                <w:rFonts w:cs="Arial"/>
              </w:rPr>
              <w:t>Extraits accord Intergénérationnel :</w:t>
            </w:r>
          </w:p>
          <w:p w14:paraId="4A317D9D" w14:textId="77777777" w:rsidR="00C90AF2" w:rsidRDefault="00C90AF2">
            <w:pPr>
              <w:jc w:val="both"/>
              <w:rPr>
                <w:rFonts w:cs="Arial"/>
              </w:rPr>
            </w:pPr>
            <w:r>
              <w:rPr>
                <w:rFonts w:cs="Arial"/>
              </w:rPr>
              <w:t>Article 5.3</w:t>
            </w:r>
          </w:p>
          <w:p w14:paraId="67ACBDE2" w14:textId="77777777" w:rsidR="00C90AF2" w:rsidRDefault="00C90AF2">
            <w:pPr>
              <w:jc w:val="both"/>
              <w:rPr>
                <w:rFonts w:cs="Arial"/>
              </w:rPr>
            </w:pPr>
            <w:r>
              <w:rPr>
                <w:rFonts w:cs="Arial"/>
              </w:rPr>
              <w:t xml:space="preserve">Pour des rendez-vous ponctuels (notamment médicaux), en fonction des situations individuelles, la possibilité est donnée aux </w:t>
            </w:r>
            <w:proofErr w:type="gramStart"/>
            <w:r>
              <w:rPr>
                <w:rFonts w:cs="Arial"/>
              </w:rPr>
              <w:t>salariés  de</w:t>
            </w:r>
            <w:proofErr w:type="gramEnd"/>
            <w:r>
              <w:rPr>
                <w:rFonts w:cs="Arial"/>
              </w:rPr>
              <w:t xml:space="preserve"> plus de 55 ans, de décaler leurs horaires pour ne pas avoir à poser de demandes d’autorisation d’absence.</w:t>
            </w:r>
          </w:p>
          <w:p w14:paraId="68FD7CBD" w14:textId="77777777" w:rsidR="00C90AF2" w:rsidRDefault="00C90AF2">
            <w:pPr>
              <w:jc w:val="both"/>
              <w:rPr>
                <w:rFonts w:cs="Arial"/>
              </w:rPr>
            </w:pPr>
            <w:r>
              <w:rPr>
                <w:rFonts w:cs="Arial"/>
              </w:rPr>
              <w:t>Article 5.4</w:t>
            </w:r>
          </w:p>
          <w:p w14:paraId="5FA73F3E" w14:textId="77777777" w:rsidR="00C90AF2" w:rsidRDefault="00C90AF2">
            <w:pPr>
              <w:jc w:val="both"/>
              <w:rPr>
                <w:rFonts w:cs="Arial"/>
              </w:rPr>
            </w:pPr>
            <w:r>
              <w:rPr>
                <w:rFonts w:cs="Arial"/>
              </w:rPr>
              <w:t xml:space="preserve">… la cohabitation de différentes générations, est créatrice de diversité et de richesse. </w:t>
            </w:r>
          </w:p>
          <w:p w14:paraId="2E320C89" w14:textId="77777777" w:rsidR="00C90AF2" w:rsidRDefault="00C90AF2">
            <w:pPr>
              <w:jc w:val="both"/>
              <w:rPr>
                <w:rFonts w:cs="Arial"/>
              </w:rPr>
            </w:pPr>
            <w:r>
              <w:rPr>
                <w:rFonts w:cs="Arial"/>
              </w:rPr>
              <w:t xml:space="preserve">Le « Groupe » veillera, notamment, lors des entretiens professionnels à ce que chaque salarié conserve un potentiel d'employabilité susceptible de lui permettre un parcours professionnel satisfaisant tout au long de sa carrière professionnelle. </w:t>
            </w:r>
          </w:p>
          <w:p w14:paraId="5117A388" w14:textId="77777777" w:rsidR="00C90AF2" w:rsidRDefault="00C90AF2">
            <w:pPr>
              <w:jc w:val="both"/>
              <w:rPr>
                <w:rFonts w:cs="Arial"/>
              </w:rPr>
            </w:pPr>
            <w:proofErr w:type="gramStart"/>
            <w:r>
              <w:rPr>
                <w:rFonts w:cs="Arial"/>
              </w:rPr>
              <w:t>la</w:t>
            </w:r>
            <w:proofErr w:type="gramEnd"/>
            <w:r>
              <w:rPr>
                <w:rFonts w:cs="Arial"/>
              </w:rPr>
              <w:t xml:space="preserve"> Direction des Ressources Humaines du « Groupe » mettra en place des indicateurs annuels destinés à suivre l’évolution de carrière des salariés, </w:t>
            </w:r>
            <w:r>
              <w:rPr>
                <w:rFonts w:cs="Arial"/>
                <w:b/>
              </w:rPr>
              <w:t>en distinguant les salariés âgés des autres salariés</w:t>
            </w:r>
            <w:r>
              <w:rPr>
                <w:rFonts w:cs="Arial"/>
              </w:rPr>
              <w:t>, indicateurs prenant en compte le nombre de promotions (changement de coefficients, de positions), de changement de statuts (passage ETAM à Cadres).</w:t>
            </w:r>
          </w:p>
          <w:p w14:paraId="12E9885A" w14:textId="77777777" w:rsidR="00C90AF2" w:rsidRDefault="00C90AF2" w:rsidP="00C90AF2">
            <w:pPr>
              <w:pStyle w:val="Paragraphedeliste"/>
              <w:numPr>
                <w:ilvl w:val="0"/>
                <w:numId w:val="16"/>
              </w:numPr>
              <w:spacing w:after="0" w:line="240" w:lineRule="auto"/>
              <w:jc w:val="both"/>
              <w:rPr>
                <w:rFonts w:cs="Arial"/>
                <w:lang w:eastAsia="fr-FR"/>
              </w:rPr>
            </w:pPr>
            <w:r>
              <w:rPr>
                <w:rFonts w:cs="Arial"/>
              </w:rPr>
              <w:t>Priorité sera donnée aux candidatures des salariés âgés de plus de 50 ans lorsque sera vacant un poste dont le contenu dominant porte sur le conseil ou l'expertise.</w:t>
            </w:r>
          </w:p>
          <w:p w14:paraId="2420A669" w14:textId="77777777" w:rsidR="00C90AF2" w:rsidRDefault="00C90AF2">
            <w:pPr>
              <w:jc w:val="both"/>
              <w:rPr>
                <w:rFonts w:cs="Arial"/>
              </w:rPr>
            </w:pPr>
            <w:r>
              <w:rPr>
                <w:rFonts w:cs="Arial"/>
              </w:rPr>
              <w:t>La possibilité offerte aux salariés de plus de 57 ans, d’accéder à un poste à temps partiel sur demande écrite …</w:t>
            </w:r>
          </w:p>
          <w:p w14:paraId="139CC916" w14:textId="77777777" w:rsidR="00C90AF2" w:rsidRDefault="00C90AF2">
            <w:pPr>
              <w:jc w:val="both"/>
              <w:rPr>
                <w:rFonts w:cs="Arial"/>
              </w:rPr>
            </w:pPr>
            <w:r>
              <w:rPr>
                <w:rFonts w:cs="Arial"/>
              </w:rPr>
              <w:t>… pour une durée de travail correspondant au moins à 80% d’un temps plein, l’assiette des cotisations patronales destinées à financer l’assurance vieillesse et la retraite complémentaire, sera maintenue à hauteur du salaire correspondant à une activité exercée à temps plein,</w:t>
            </w:r>
          </w:p>
          <w:p w14:paraId="00DB1AA7" w14:textId="77777777" w:rsidR="00C90AF2" w:rsidRDefault="00C90AF2">
            <w:pPr>
              <w:jc w:val="both"/>
              <w:rPr>
                <w:rFonts w:eastAsia="Calibri" w:cs="Arial"/>
                <w:kern w:val="0"/>
                <w:szCs w:val="22"/>
                <w:lang w:eastAsia="fr-FR" w:bidi="ar-SA"/>
              </w:rPr>
            </w:pPr>
            <w:proofErr w:type="gramStart"/>
            <w:r>
              <w:rPr>
                <w:rFonts w:cs="Arial"/>
              </w:rPr>
              <w:t>les</w:t>
            </w:r>
            <w:proofErr w:type="gramEnd"/>
            <w:r>
              <w:rPr>
                <w:rFonts w:cs="Arial"/>
              </w:rPr>
              <w:t xml:space="preserve"> salariés âgés de plus de 57 ans pourront demander à suivre une formation de préparation à la retraite</w:t>
            </w:r>
          </w:p>
          <w:p w14:paraId="709A1AFC" w14:textId="77777777" w:rsidR="00C90AF2" w:rsidRDefault="00C90AF2">
            <w:pPr>
              <w:rPr>
                <w:rFonts w:ascii="Arial" w:hAnsi="Arial" w:cs="Arial"/>
                <w:sz w:val="24"/>
              </w:rPr>
            </w:pPr>
          </w:p>
          <w:p w14:paraId="630A16BA" w14:textId="77777777" w:rsidR="00C90AF2" w:rsidRDefault="00C90AF2">
            <w:pPr>
              <w:rPr>
                <w:rFonts w:ascii="Arial" w:hAnsi="Arial" w:cs="Arial"/>
                <w:sz w:val="24"/>
              </w:rPr>
            </w:pPr>
          </w:p>
          <w:p w14:paraId="1516D994" w14:textId="77777777" w:rsidR="00C90AF2" w:rsidRDefault="00C90AF2">
            <w:pPr>
              <w:pStyle w:val="Note"/>
              <w:rPr>
                <w:rFonts w:ascii="Arial" w:hAnsi="Arial" w:cs="Arial"/>
                <w:sz w:val="24"/>
              </w:rPr>
            </w:pPr>
            <w:r>
              <w:rPr>
                <w:rFonts w:ascii="Arial" w:hAnsi="Arial" w:cs="Arial"/>
                <w:sz w:val="24"/>
              </w:rPr>
              <w:t>Voir les autres dispositions l’article 5 et pour les jeunes, voir l’article 4 du susdit accord</w:t>
            </w:r>
          </w:p>
          <w:p w14:paraId="28A5CDD8" w14:textId="77777777" w:rsidR="00C90AF2" w:rsidRDefault="00C90AF2">
            <w:pPr>
              <w:pStyle w:val="Note"/>
              <w:rPr>
                <w:rFonts w:ascii="Arial" w:hAnsi="Arial" w:cs="Arial"/>
                <w:sz w:val="24"/>
              </w:rPr>
            </w:pPr>
          </w:p>
          <w:p w14:paraId="7BD6B174" w14:textId="77777777" w:rsidR="00C90AF2" w:rsidRDefault="00C90AF2">
            <w:pPr>
              <w:rPr>
                <w:rFonts w:cs="Calibri"/>
                <w:szCs w:val="20"/>
              </w:rPr>
            </w:pPr>
            <w:r>
              <w:rPr>
                <w:rFonts w:cs="Calibri"/>
                <w:szCs w:val="20"/>
              </w:rPr>
              <w:t>Pour les jeunes, reprendre le kit d’accueil, le parcours d’intégration, le plan de formation et le suivi</w:t>
            </w:r>
          </w:p>
          <w:p w14:paraId="7662B51C" w14:textId="77777777" w:rsidR="00C90AF2" w:rsidRDefault="00C90AF2">
            <w:pPr>
              <w:rPr>
                <w:rFonts w:cs="Calibri"/>
                <w:szCs w:val="20"/>
              </w:rPr>
            </w:pPr>
            <w:r>
              <w:rPr>
                <w:rFonts w:cs="Calibri"/>
                <w:szCs w:val="20"/>
              </w:rPr>
              <w:t>Bilan sur le parrainage ?</w:t>
            </w:r>
          </w:p>
          <w:p w14:paraId="43CAEAAF" w14:textId="77777777" w:rsidR="00C90AF2" w:rsidRDefault="00C90AF2">
            <w:pPr>
              <w:rPr>
                <w:rFonts w:cs="Calibri"/>
                <w:szCs w:val="20"/>
              </w:rPr>
            </w:pPr>
            <w:r>
              <w:rPr>
                <w:rFonts w:cs="Calibri"/>
                <w:szCs w:val="20"/>
              </w:rPr>
              <w:t>Alternants et stagiaires : prévoir l’aide au logement (article 4.5)</w:t>
            </w:r>
          </w:p>
          <w:p w14:paraId="5A9A0A9F" w14:textId="77777777" w:rsidR="00C90AF2" w:rsidRDefault="00C90AF2">
            <w:pPr>
              <w:jc w:val="both"/>
              <w:rPr>
                <w:rFonts w:cs="Arial"/>
              </w:rPr>
            </w:pPr>
            <w:r>
              <w:rPr>
                <w:rFonts w:cs="Arial"/>
              </w:rPr>
              <w:t xml:space="preserve">4.4 Le temps passé par le tuteur / maître d’apprentissage / maître de stage dans le cadre de sa mission, sera pris en compte dans la détermination de sa charge de travail et de ses objectifs. </w:t>
            </w:r>
          </w:p>
          <w:p w14:paraId="629667CD" w14:textId="77777777" w:rsidR="00C90AF2" w:rsidRDefault="00C90AF2">
            <w:pPr>
              <w:jc w:val="both"/>
              <w:rPr>
                <w:rFonts w:eastAsia="Calibri" w:cs="Arial"/>
                <w:kern w:val="0"/>
                <w:szCs w:val="22"/>
                <w:lang w:eastAsia="fr-FR" w:bidi="ar-SA"/>
              </w:rPr>
            </w:pPr>
            <w:r>
              <w:rPr>
                <w:rFonts w:eastAsia="Calibri" w:cs="Arial"/>
                <w:kern w:val="0"/>
                <w:szCs w:val="22"/>
                <w:lang w:eastAsia="fr-FR" w:bidi="ar-SA"/>
              </w:rPr>
              <w:t xml:space="preserve">4.1 … </w:t>
            </w:r>
            <w:r>
              <w:rPr>
                <w:rFonts w:cs="Arial"/>
              </w:rPr>
              <w:t>passer en revue 2 fois par an les contrats en alternance avant la fin de leur contrat pour décider de leur embauche / non embauche. Indicateur !</w:t>
            </w:r>
          </w:p>
          <w:p w14:paraId="3F190ED8" w14:textId="77777777" w:rsidR="00C90AF2" w:rsidRDefault="00C90AF2">
            <w:pPr>
              <w:jc w:val="both"/>
              <w:rPr>
                <w:rFonts w:eastAsia="Calibri" w:cs="Arial"/>
                <w:kern w:val="0"/>
                <w:szCs w:val="22"/>
                <w:lang w:eastAsia="fr-FR" w:bidi="ar-SA"/>
              </w:rPr>
            </w:pPr>
            <w:r>
              <w:rPr>
                <w:rFonts w:eastAsia="Calibri" w:cs="Arial"/>
                <w:kern w:val="0"/>
                <w:szCs w:val="22"/>
                <w:lang w:eastAsia="fr-FR" w:bidi="ar-SA"/>
              </w:rPr>
              <w:t>Qu’est-ce qui est prévu dans l’ACJ et les conversations de carrière pour les jeunes et les seniors ?</w:t>
            </w:r>
          </w:p>
          <w:p w14:paraId="3F5B5979" w14:textId="77777777" w:rsidR="00C90AF2" w:rsidRDefault="00C90AF2">
            <w:pPr>
              <w:rPr>
                <w:rFonts w:cs="Calibri"/>
                <w:szCs w:val="20"/>
              </w:rPr>
            </w:pPr>
          </w:p>
          <w:p w14:paraId="2E844B1A" w14:textId="77777777" w:rsidR="00C90AF2" w:rsidRDefault="00C90AF2">
            <w:pPr>
              <w:pStyle w:val="Note"/>
              <w:rPr>
                <w:rFonts w:ascii="Arial" w:hAnsi="Arial" w:cs="Arial"/>
                <w:sz w:val="24"/>
              </w:rPr>
            </w:pPr>
          </w:p>
          <w:p w14:paraId="2441FD9D" w14:textId="77777777" w:rsidR="00C90AF2" w:rsidRDefault="00C90AF2">
            <w:pPr>
              <w:pStyle w:val="Note"/>
            </w:pPr>
          </w:p>
          <w:p w14:paraId="12AB295C" w14:textId="77777777" w:rsidR="00C90AF2" w:rsidRDefault="00C90AF2">
            <w:pPr>
              <w:jc w:val="both"/>
              <w:rPr>
                <w:rFonts w:ascii="Arial" w:eastAsia="Times New Roman" w:hAnsi="Arial" w:cs="Arial"/>
                <w:kern w:val="0"/>
                <w:sz w:val="24"/>
                <w:szCs w:val="20"/>
                <w:lang w:eastAsia="fr-FR" w:bidi="ar-SA"/>
              </w:rPr>
            </w:pPr>
          </w:p>
        </w:tc>
      </w:tr>
    </w:tbl>
    <w:p w14:paraId="7895DA3A" w14:textId="58058982" w:rsidR="00C81AD0" w:rsidRDefault="00C81AD0" w:rsidP="00C90AF2">
      <w:pPr>
        <w:pStyle w:val="Titre1"/>
        <w:numPr>
          <w:ilvl w:val="0"/>
          <w:numId w:val="0"/>
        </w:numPr>
        <w:ind w:left="432" w:hanging="432"/>
      </w:pPr>
    </w:p>
    <w:sectPr w:rsidR="00C81AD0">
      <w:headerReference w:type="default" r:id="rId17"/>
      <w:footerReference w:type="default" r:id="rId18"/>
      <w:pgSz w:w="11906" w:h="16838"/>
      <w:pgMar w:top="2189" w:right="1134" w:bottom="1279" w:left="1134" w:header="667" w:footer="72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D3D1" w14:textId="77777777" w:rsidR="00F36011" w:rsidRDefault="00F36011">
      <w:r>
        <w:separator/>
      </w:r>
    </w:p>
  </w:endnote>
  <w:endnote w:type="continuationSeparator" w:id="0">
    <w:p w14:paraId="7BB3ADDE" w14:textId="77777777" w:rsidR="00F36011" w:rsidRDefault="00F3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sig w:usb0="800000AF" w:usb1="1001ECEA"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Calibri"/>
    <w:charset w:val="00"/>
    <w:family w:val="roman"/>
    <w:pitch w:val="variable"/>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E-Regular">
    <w:altName w:val="Calibri"/>
    <w:charset w:val="00"/>
    <w:family w:val="roman"/>
    <w:pitch w:val="variable"/>
  </w:font>
  <w:font w:name="ZapfDingbats">
    <w:panose1 w:val="00000000000000000000"/>
    <w:charset w:val="00"/>
    <w:family w:val="roman"/>
    <w:notTrueType/>
    <w:pitch w:val="default"/>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61E6" w14:textId="4831E54E" w:rsidR="00117428" w:rsidRDefault="00117428">
    <w:pPr>
      <w:pStyle w:val="Pieddepage"/>
      <w:jc w:val="center"/>
    </w:pPr>
    <w:r>
      <w:t xml:space="preserve">Présenté en négociation GEPP </w:t>
    </w:r>
    <w:r w:rsidR="00421F67">
      <w:t>en</w:t>
    </w:r>
    <w:r>
      <w:t xml:space="preserve"> 2021 </w:t>
    </w:r>
    <w:r>
      <w:tab/>
      <w:t xml:space="preserve"> - </w:t>
    </w:r>
    <w:hyperlink r:id="rId1">
      <w:r>
        <w:rPr>
          <w:rStyle w:val="LienInternet"/>
        </w:rPr>
        <w:t>cgtakka.france@gmail.com</w:t>
      </w:r>
    </w:hyperlink>
    <w:r>
      <w:t xml:space="preserve"> -  </w:t>
    </w:r>
    <w:r>
      <w:fldChar w:fldCharType="begin"/>
    </w:r>
    <w:r>
      <w:instrText>PAGE</w:instrText>
    </w:r>
    <w:r>
      <w:fldChar w:fldCharType="separate"/>
    </w:r>
    <w:r>
      <w:t>17</w:t>
    </w:r>
    <w:r>
      <w:fldChar w:fldCharType="end"/>
    </w:r>
    <w:r>
      <w:rPr>
        <w:rFonts w:eastAsia="Times New Roman" w:cs="Times New Roman"/>
      </w:rPr>
      <w:t xml:space="preserve"> </w:t>
    </w:r>
    <w:r>
      <w:t xml:space="preserve">/ </w:t>
    </w:r>
    <w:r>
      <w:fldChar w:fldCharType="begin"/>
    </w:r>
    <w:r>
      <w:instrText>NUMPAGES</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3FAA1" w14:textId="77777777" w:rsidR="00F36011" w:rsidRDefault="00F36011">
      <w:r>
        <w:separator/>
      </w:r>
    </w:p>
  </w:footnote>
  <w:footnote w:type="continuationSeparator" w:id="0">
    <w:p w14:paraId="2877B1C5" w14:textId="77777777" w:rsidR="00F36011" w:rsidRDefault="00F3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B018" w14:textId="7CC7BF2A" w:rsidR="00117428" w:rsidRDefault="00117428">
    <w:pPr>
      <w:pStyle w:val="En-tte"/>
      <w:jc w:val="center"/>
      <w:rPr>
        <w:rFonts w:ascii="Liberation Sans" w:eastAsia="Liberation Sans" w:hAnsi="Liberation Sans" w:cs="Liberation Sans"/>
        <w:b/>
        <w:bCs/>
        <w:sz w:val="52"/>
        <w:szCs w:val="52"/>
      </w:rPr>
    </w:pPr>
    <w:r>
      <w:rPr>
        <w:noProof/>
      </w:rPr>
      <w:drawing>
        <wp:anchor distT="0" distB="0" distL="0" distR="0" simplePos="0" relativeHeight="251657216" behindDoc="1" locked="0" layoutInCell="0" allowOverlap="1" wp14:anchorId="2544B718" wp14:editId="45558478">
          <wp:simplePos x="0" y="0"/>
          <wp:positionH relativeFrom="column">
            <wp:posOffset>8265160</wp:posOffset>
          </wp:positionH>
          <wp:positionV relativeFrom="paragraph">
            <wp:posOffset>-282575</wp:posOffset>
          </wp:positionV>
          <wp:extent cx="1000760" cy="1382395"/>
          <wp:effectExtent l="0" t="0" r="0" b="0"/>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0" allowOverlap="1" wp14:anchorId="13359C86" wp14:editId="5F9379E2">
          <wp:simplePos x="0" y="0"/>
          <wp:positionH relativeFrom="margin">
            <wp:posOffset>635</wp:posOffset>
          </wp:positionH>
          <wp:positionV relativeFrom="margin">
            <wp:posOffset>-1551940</wp:posOffset>
          </wp:positionV>
          <wp:extent cx="2286635" cy="142049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63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25ADEE90">
      <w:rPr>
        <w:rFonts w:eastAsia="Calibri" w:cs="Calibri"/>
        <w:b/>
        <w:bCs/>
        <w:sz w:val="24"/>
      </w:rPr>
      <w:t xml:space="preserve">       </w:t>
    </w:r>
    <w:r w:rsidRPr="25ADEE90">
      <w:rPr>
        <w:rFonts w:ascii="Liberation Sans" w:eastAsia="Liberation Sans" w:hAnsi="Liberation Sans" w:cs="Liberation Sans"/>
        <w:b/>
        <w:bCs/>
        <w:sz w:val="24"/>
      </w:rPr>
      <w:t xml:space="preserve"> </w:t>
    </w:r>
  </w:p>
  <w:p w14:paraId="7A7E5418" w14:textId="294ED8B7" w:rsidR="00117428" w:rsidRDefault="00117428">
    <w:pPr>
      <w:pStyle w:val="En-tte"/>
      <w:jc w:val="center"/>
      <w:rPr>
        <w:rFonts w:ascii="Liberation Sans" w:hAnsi="Liberation Sans" w:cs="Liberation Sans" w:hint="eastAsia"/>
        <w:b/>
        <w:bCs/>
        <w:sz w:val="12"/>
        <w:szCs w:val="12"/>
      </w:rPr>
    </w:pPr>
    <w:r>
      <w:rPr>
        <w:rFonts w:ascii="Liberation Sans" w:hAnsi="Liberation Sans" w:cs="Liberation Sans"/>
        <w:b/>
        <w:bCs/>
        <w:sz w:val="44"/>
        <w:szCs w:val="44"/>
      </w:rPr>
      <w:t>GEPP  2021</w:t>
    </w:r>
  </w:p>
  <w:p w14:paraId="5B6D1E15" w14:textId="77777777" w:rsidR="00117428" w:rsidRDefault="00117428">
    <w:pPr>
      <w:pStyle w:val="En-tte"/>
      <w:rPr>
        <w:rFonts w:ascii="Liberation Sans" w:hAnsi="Liberation Sans" w:cs="Liberation Sans" w:hint="eastAsia"/>
        <w:b/>
        <w:bCs/>
        <w:sz w:val="12"/>
        <w:szCs w:val="12"/>
      </w:rPr>
    </w:pPr>
  </w:p>
  <w:p w14:paraId="0427E985" w14:textId="77777777" w:rsidR="00117428" w:rsidRDefault="00117428">
    <w:pPr>
      <w:pStyle w:val="En-tte"/>
      <w:jc w:val="center"/>
      <w:rPr>
        <w:rFonts w:ascii="Liberation Sans" w:hAnsi="Liberation Sans" w:cs="Liberation Sans" w:hint="eastAsia"/>
        <w:b/>
        <w:bCs/>
        <w:sz w:val="44"/>
        <w:szCs w:val="44"/>
      </w:rPr>
    </w:pPr>
    <w:r>
      <w:rPr>
        <w:rFonts w:ascii="Liberation Sans" w:eastAsia="Liberation Sans" w:hAnsi="Liberation Sans" w:cs="Liberation Sans"/>
        <w:b/>
        <w:bCs/>
        <w:sz w:val="44"/>
        <w:szCs w:val="44"/>
      </w:rPr>
      <w:t xml:space="preserve">CGT </w:t>
    </w:r>
    <w:r>
      <w:rPr>
        <w:rFonts w:ascii="Liberation Sans" w:hAnsi="Liberation Sans" w:cs="Liberation Sans"/>
        <w:b/>
        <w:bCs/>
        <w:sz w:val="44"/>
        <w:szCs w:val="44"/>
      </w:rPr>
      <w:t>AKKA</w:t>
    </w:r>
  </w:p>
  <w:p w14:paraId="0A363749" w14:textId="77777777" w:rsidR="00117428" w:rsidRDefault="0011742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7E7"/>
    <w:multiLevelType w:val="multilevel"/>
    <w:tmpl w:val="AC98B6CC"/>
    <w:lvl w:ilvl="0">
      <w:start w:val="3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944BC0"/>
    <w:multiLevelType w:val="multilevel"/>
    <w:tmpl w:val="710C79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1D5013"/>
    <w:multiLevelType w:val="multilevel"/>
    <w:tmpl w:val="4606CA36"/>
    <w:lvl w:ilvl="0">
      <w:start w:val="17"/>
      <w:numFmt w:val="bullet"/>
      <w:lvlText w:val="-"/>
      <w:lvlJc w:val="left"/>
      <w:pPr>
        <w:tabs>
          <w:tab w:val="num" w:pos="0"/>
        </w:tabs>
        <w:ind w:left="336" w:hanging="360"/>
      </w:pPr>
      <w:rPr>
        <w:rFonts w:ascii="Times New Roman" w:hAnsi="Times New Roman" w:cs="Times New Roman" w:hint="default"/>
      </w:rPr>
    </w:lvl>
    <w:lvl w:ilvl="1">
      <w:start w:val="1"/>
      <w:numFmt w:val="bullet"/>
      <w:lvlText w:val="o"/>
      <w:lvlJc w:val="left"/>
      <w:pPr>
        <w:tabs>
          <w:tab w:val="num" w:pos="0"/>
        </w:tabs>
        <w:ind w:left="1428" w:hanging="360"/>
      </w:pPr>
      <w:rPr>
        <w:rFonts w:ascii="Courier New" w:hAnsi="Courier New" w:cs="Courier New" w:hint="default"/>
      </w:rPr>
    </w:lvl>
    <w:lvl w:ilvl="2">
      <w:start w:val="1"/>
      <w:numFmt w:val="bullet"/>
      <w:lvlText w:val=""/>
      <w:lvlJc w:val="left"/>
      <w:pPr>
        <w:tabs>
          <w:tab w:val="num" w:pos="0"/>
        </w:tabs>
        <w:ind w:left="2148" w:hanging="360"/>
      </w:pPr>
      <w:rPr>
        <w:rFonts w:ascii="Wingdings" w:hAnsi="Wingdings" w:cs="Wingdings" w:hint="default"/>
      </w:rPr>
    </w:lvl>
    <w:lvl w:ilvl="3">
      <w:start w:val="1"/>
      <w:numFmt w:val="bullet"/>
      <w:lvlText w:val=""/>
      <w:lvlJc w:val="left"/>
      <w:pPr>
        <w:tabs>
          <w:tab w:val="num" w:pos="0"/>
        </w:tabs>
        <w:ind w:left="2868" w:hanging="360"/>
      </w:pPr>
      <w:rPr>
        <w:rFonts w:ascii="Symbol" w:hAnsi="Symbol" w:cs="Symbol" w:hint="default"/>
      </w:rPr>
    </w:lvl>
    <w:lvl w:ilvl="4">
      <w:start w:val="1"/>
      <w:numFmt w:val="bullet"/>
      <w:lvlText w:val="o"/>
      <w:lvlJc w:val="left"/>
      <w:pPr>
        <w:tabs>
          <w:tab w:val="num" w:pos="0"/>
        </w:tabs>
        <w:ind w:left="3588" w:hanging="360"/>
      </w:pPr>
      <w:rPr>
        <w:rFonts w:ascii="Courier New" w:hAnsi="Courier New" w:cs="Courier New" w:hint="default"/>
      </w:rPr>
    </w:lvl>
    <w:lvl w:ilvl="5">
      <w:start w:val="1"/>
      <w:numFmt w:val="bullet"/>
      <w:lvlText w:val=""/>
      <w:lvlJc w:val="left"/>
      <w:pPr>
        <w:tabs>
          <w:tab w:val="num" w:pos="0"/>
        </w:tabs>
        <w:ind w:left="4308" w:hanging="360"/>
      </w:pPr>
      <w:rPr>
        <w:rFonts w:ascii="Wingdings" w:hAnsi="Wingdings" w:cs="Wingdings" w:hint="default"/>
      </w:rPr>
    </w:lvl>
    <w:lvl w:ilvl="6">
      <w:start w:val="1"/>
      <w:numFmt w:val="bullet"/>
      <w:lvlText w:val=""/>
      <w:lvlJc w:val="left"/>
      <w:pPr>
        <w:tabs>
          <w:tab w:val="num" w:pos="0"/>
        </w:tabs>
        <w:ind w:left="5028" w:hanging="360"/>
      </w:pPr>
      <w:rPr>
        <w:rFonts w:ascii="Symbol" w:hAnsi="Symbol" w:cs="Symbol" w:hint="default"/>
      </w:rPr>
    </w:lvl>
    <w:lvl w:ilvl="7">
      <w:start w:val="1"/>
      <w:numFmt w:val="bullet"/>
      <w:lvlText w:val="o"/>
      <w:lvlJc w:val="left"/>
      <w:pPr>
        <w:tabs>
          <w:tab w:val="num" w:pos="0"/>
        </w:tabs>
        <w:ind w:left="5748" w:hanging="360"/>
      </w:pPr>
      <w:rPr>
        <w:rFonts w:ascii="Courier New" w:hAnsi="Courier New" w:cs="Courier New" w:hint="default"/>
      </w:rPr>
    </w:lvl>
    <w:lvl w:ilvl="8">
      <w:start w:val="1"/>
      <w:numFmt w:val="bullet"/>
      <w:lvlText w:val=""/>
      <w:lvlJc w:val="left"/>
      <w:pPr>
        <w:tabs>
          <w:tab w:val="num" w:pos="0"/>
        </w:tabs>
        <w:ind w:left="6468" w:hanging="360"/>
      </w:pPr>
      <w:rPr>
        <w:rFonts w:ascii="Wingdings" w:hAnsi="Wingdings" w:cs="Wingdings" w:hint="default"/>
      </w:rPr>
    </w:lvl>
  </w:abstractNum>
  <w:abstractNum w:abstractNumId="3" w15:restartNumberingAfterBreak="0">
    <w:nsid w:val="12C664D4"/>
    <w:multiLevelType w:val="multilevel"/>
    <w:tmpl w:val="EF0682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885743"/>
    <w:multiLevelType w:val="hybridMultilevel"/>
    <w:tmpl w:val="B84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E4752"/>
    <w:multiLevelType w:val="multilevel"/>
    <w:tmpl w:val="B6C2B3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14A00E5"/>
    <w:multiLevelType w:val="hybridMultilevel"/>
    <w:tmpl w:val="DA92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17540"/>
    <w:multiLevelType w:val="multilevel"/>
    <w:tmpl w:val="E5384DB6"/>
    <w:lvl w:ilvl="0">
      <w:start w:val="17"/>
      <w:numFmt w:val="bullet"/>
      <w:lvlText w:val="-"/>
      <w:lvlJc w:val="left"/>
      <w:pPr>
        <w:tabs>
          <w:tab w:val="num" w:pos="0"/>
        </w:tabs>
        <w:ind w:left="348" w:hanging="360"/>
      </w:pPr>
      <w:rPr>
        <w:rFonts w:ascii="Times New Roman" w:hAnsi="Times New Roman" w:cs="Times New Roman"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8" w15:restartNumberingAfterBreak="0">
    <w:nsid w:val="4CE409F4"/>
    <w:multiLevelType w:val="multilevel"/>
    <w:tmpl w:val="ED06813A"/>
    <w:lvl w:ilvl="0">
      <w:start w:val="1"/>
      <w:numFmt w:val="bullet"/>
      <w:pStyle w:val="Listepuc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D410287"/>
    <w:multiLevelType w:val="multilevel"/>
    <w:tmpl w:val="5652179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47603C"/>
    <w:multiLevelType w:val="hybridMultilevel"/>
    <w:tmpl w:val="4482917E"/>
    <w:lvl w:ilvl="0" w:tplc="E444A950">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77A01B7"/>
    <w:multiLevelType w:val="multilevel"/>
    <w:tmpl w:val="112E9524"/>
    <w:lvl w:ilvl="0">
      <w:start w:val="17"/>
      <w:numFmt w:val="bullet"/>
      <w:lvlText w:val="-"/>
      <w:lvlJc w:val="left"/>
      <w:pPr>
        <w:tabs>
          <w:tab w:val="num" w:pos="0"/>
        </w:tabs>
        <w:ind w:left="336" w:hanging="360"/>
      </w:pPr>
      <w:rPr>
        <w:rFonts w:ascii="Times New Roman" w:hAnsi="Times New Roman" w:cs="Times New Roman" w:hint="default"/>
      </w:rPr>
    </w:lvl>
    <w:lvl w:ilvl="1">
      <w:start w:val="1"/>
      <w:numFmt w:val="bullet"/>
      <w:lvlText w:val="o"/>
      <w:lvlJc w:val="left"/>
      <w:pPr>
        <w:tabs>
          <w:tab w:val="num" w:pos="0"/>
        </w:tabs>
        <w:ind w:left="1428" w:hanging="360"/>
      </w:pPr>
      <w:rPr>
        <w:rFonts w:ascii="Courier New" w:hAnsi="Courier New" w:cs="Courier New" w:hint="default"/>
      </w:rPr>
    </w:lvl>
    <w:lvl w:ilvl="2">
      <w:start w:val="1"/>
      <w:numFmt w:val="bullet"/>
      <w:lvlText w:val=""/>
      <w:lvlJc w:val="left"/>
      <w:pPr>
        <w:tabs>
          <w:tab w:val="num" w:pos="0"/>
        </w:tabs>
        <w:ind w:left="2148" w:hanging="360"/>
      </w:pPr>
      <w:rPr>
        <w:rFonts w:ascii="Wingdings" w:hAnsi="Wingdings" w:cs="Wingdings" w:hint="default"/>
      </w:rPr>
    </w:lvl>
    <w:lvl w:ilvl="3">
      <w:start w:val="1"/>
      <w:numFmt w:val="bullet"/>
      <w:lvlText w:val=""/>
      <w:lvlJc w:val="left"/>
      <w:pPr>
        <w:tabs>
          <w:tab w:val="num" w:pos="0"/>
        </w:tabs>
        <w:ind w:left="2868" w:hanging="360"/>
      </w:pPr>
      <w:rPr>
        <w:rFonts w:ascii="Symbol" w:hAnsi="Symbol" w:cs="Symbol" w:hint="default"/>
      </w:rPr>
    </w:lvl>
    <w:lvl w:ilvl="4">
      <w:start w:val="1"/>
      <w:numFmt w:val="bullet"/>
      <w:lvlText w:val="o"/>
      <w:lvlJc w:val="left"/>
      <w:pPr>
        <w:tabs>
          <w:tab w:val="num" w:pos="0"/>
        </w:tabs>
        <w:ind w:left="3588" w:hanging="360"/>
      </w:pPr>
      <w:rPr>
        <w:rFonts w:ascii="Courier New" w:hAnsi="Courier New" w:cs="Courier New" w:hint="default"/>
      </w:rPr>
    </w:lvl>
    <w:lvl w:ilvl="5">
      <w:start w:val="1"/>
      <w:numFmt w:val="bullet"/>
      <w:lvlText w:val=""/>
      <w:lvlJc w:val="left"/>
      <w:pPr>
        <w:tabs>
          <w:tab w:val="num" w:pos="0"/>
        </w:tabs>
        <w:ind w:left="4308" w:hanging="360"/>
      </w:pPr>
      <w:rPr>
        <w:rFonts w:ascii="Wingdings" w:hAnsi="Wingdings" w:cs="Wingdings" w:hint="default"/>
      </w:rPr>
    </w:lvl>
    <w:lvl w:ilvl="6">
      <w:start w:val="1"/>
      <w:numFmt w:val="bullet"/>
      <w:lvlText w:val=""/>
      <w:lvlJc w:val="left"/>
      <w:pPr>
        <w:tabs>
          <w:tab w:val="num" w:pos="0"/>
        </w:tabs>
        <w:ind w:left="5028" w:hanging="360"/>
      </w:pPr>
      <w:rPr>
        <w:rFonts w:ascii="Symbol" w:hAnsi="Symbol" w:cs="Symbol" w:hint="default"/>
      </w:rPr>
    </w:lvl>
    <w:lvl w:ilvl="7">
      <w:start w:val="1"/>
      <w:numFmt w:val="bullet"/>
      <w:lvlText w:val="o"/>
      <w:lvlJc w:val="left"/>
      <w:pPr>
        <w:tabs>
          <w:tab w:val="num" w:pos="0"/>
        </w:tabs>
        <w:ind w:left="5748" w:hanging="360"/>
      </w:pPr>
      <w:rPr>
        <w:rFonts w:ascii="Courier New" w:hAnsi="Courier New" w:cs="Courier New" w:hint="default"/>
      </w:rPr>
    </w:lvl>
    <w:lvl w:ilvl="8">
      <w:start w:val="1"/>
      <w:numFmt w:val="bullet"/>
      <w:lvlText w:val=""/>
      <w:lvlJc w:val="left"/>
      <w:pPr>
        <w:tabs>
          <w:tab w:val="num" w:pos="0"/>
        </w:tabs>
        <w:ind w:left="6468" w:hanging="360"/>
      </w:pPr>
      <w:rPr>
        <w:rFonts w:ascii="Wingdings" w:hAnsi="Wingdings" w:cs="Wingdings" w:hint="default"/>
      </w:rPr>
    </w:lvl>
  </w:abstractNum>
  <w:abstractNum w:abstractNumId="12" w15:restartNumberingAfterBreak="0">
    <w:nsid w:val="6DFD4331"/>
    <w:multiLevelType w:val="hybridMultilevel"/>
    <w:tmpl w:val="CE5E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736D0"/>
    <w:multiLevelType w:val="multilevel"/>
    <w:tmpl w:val="3496C18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7F287E7D"/>
    <w:multiLevelType w:val="multilevel"/>
    <w:tmpl w:val="C360BD1E"/>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8"/>
  </w:num>
  <w:num w:numId="5">
    <w:abstractNumId w:val="0"/>
  </w:num>
  <w:num w:numId="6">
    <w:abstractNumId w:val="2"/>
  </w:num>
  <w:num w:numId="7">
    <w:abstractNumId w:val="3"/>
  </w:num>
  <w:num w:numId="8">
    <w:abstractNumId w:val="1"/>
  </w:num>
  <w:num w:numId="9">
    <w:abstractNumId w:val="13"/>
  </w:num>
  <w:num w:numId="10">
    <w:abstractNumId w:val="5"/>
  </w:num>
  <w:num w:numId="11">
    <w:abstractNumId w:val="11"/>
  </w:num>
  <w:num w:numId="12">
    <w:abstractNumId w:val="4"/>
  </w:num>
  <w:num w:numId="13">
    <w:abstractNumId w:val="6"/>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3B"/>
    <w:rsid w:val="00010F3F"/>
    <w:rsid w:val="000138AA"/>
    <w:rsid w:val="000303DC"/>
    <w:rsid w:val="00057276"/>
    <w:rsid w:val="000E688D"/>
    <w:rsid w:val="00117428"/>
    <w:rsid w:val="001B507D"/>
    <w:rsid w:val="001C1E3A"/>
    <w:rsid w:val="00247ACC"/>
    <w:rsid w:val="00247B84"/>
    <w:rsid w:val="00260C4D"/>
    <w:rsid w:val="002B1A92"/>
    <w:rsid w:val="003058FE"/>
    <w:rsid w:val="00345099"/>
    <w:rsid w:val="003763BF"/>
    <w:rsid w:val="004042C3"/>
    <w:rsid w:val="00421F67"/>
    <w:rsid w:val="004664CA"/>
    <w:rsid w:val="0056485A"/>
    <w:rsid w:val="00564D48"/>
    <w:rsid w:val="00587D68"/>
    <w:rsid w:val="005F03E4"/>
    <w:rsid w:val="0060211D"/>
    <w:rsid w:val="00644BFC"/>
    <w:rsid w:val="006719D9"/>
    <w:rsid w:val="006C15A9"/>
    <w:rsid w:val="00706C79"/>
    <w:rsid w:val="007A3CBE"/>
    <w:rsid w:val="007C6E28"/>
    <w:rsid w:val="007E2212"/>
    <w:rsid w:val="007F4929"/>
    <w:rsid w:val="008808CF"/>
    <w:rsid w:val="00895F43"/>
    <w:rsid w:val="008F6B4E"/>
    <w:rsid w:val="00903FFD"/>
    <w:rsid w:val="00935AAB"/>
    <w:rsid w:val="0099460B"/>
    <w:rsid w:val="00A04FFA"/>
    <w:rsid w:val="00A33C25"/>
    <w:rsid w:val="00AC4B80"/>
    <w:rsid w:val="00BD055F"/>
    <w:rsid w:val="00BE5A97"/>
    <w:rsid w:val="00C319D5"/>
    <w:rsid w:val="00C81AD0"/>
    <w:rsid w:val="00C90AF2"/>
    <w:rsid w:val="00C95D4E"/>
    <w:rsid w:val="00D26F77"/>
    <w:rsid w:val="00D428BF"/>
    <w:rsid w:val="00D45D77"/>
    <w:rsid w:val="00D83211"/>
    <w:rsid w:val="00DE31E4"/>
    <w:rsid w:val="00DF7D98"/>
    <w:rsid w:val="00E05742"/>
    <w:rsid w:val="00E9593B"/>
    <w:rsid w:val="00EC7CE6"/>
    <w:rsid w:val="00F10D41"/>
    <w:rsid w:val="00F36011"/>
    <w:rsid w:val="00F42747"/>
    <w:rsid w:val="00FE2E0A"/>
    <w:rsid w:val="00FF6416"/>
    <w:rsid w:val="02232EDB"/>
    <w:rsid w:val="028F4312"/>
    <w:rsid w:val="06562F2B"/>
    <w:rsid w:val="07849066"/>
    <w:rsid w:val="08726111"/>
    <w:rsid w:val="0880D0E1"/>
    <w:rsid w:val="09392587"/>
    <w:rsid w:val="09A5EDEF"/>
    <w:rsid w:val="09FDF2BA"/>
    <w:rsid w:val="0BBBA9E4"/>
    <w:rsid w:val="0D577A45"/>
    <w:rsid w:val="12199F7E"/>
    <w:rsid w:val="12F606F7"/>
    <w:rsid w:val="13178B1E"/>
    <w:rsid w:val="14E5EF08"/>
    <w:rsid w:val="14EC9EAA"/>
    <w:rsid w:val="16D45666"/>
    <w:rsid w:val="1A237E32"/>
    <w:rsid w:val="1BA20381"/>
    <w:rsid w:val="1BE75828"/>
    <w:rsid w:val="1D832889"/>
    <w:rsid w:val="1FDF9E2D"/>
    <w:rsid w:val="24B441E8"/>
    <w:rsid w:val="25ADEE90"/>
    <w:rsid w:val="25E048E7"/>
    <w:rsid w:val="28164C59"/>
    <w:rsid w:val="2AFFA7E0"/>
    <w:rsid w:val="2C2EDA2A"/>
    <w:rsid w:val="2EE4513E"/>
    <w:rsid w:val="2F4861D7"/>
    <w:rsid w:val="31C31FBE"/>
    <w:rsid w:val="35BE28A5"/>
    <w:rsid w:val="36858F9B"/>
    <w:rsid w:val="382623CC"/>
    <w:rsid w:val="38B731E7"/>
    <w:rsid w:val="390E2FFB"/>
    <w:rsid w:val="3EDCF13F"/>
    <w:rsid w:val="40BD1BCD"/>
    <w:rsid w:val="44072EE9"/>
    <w:rsid w:val="47ED6241"/>
    <w:rsid w:val="48A7D6FC"/>
    <w:rsid w:val="48D5BAFC"/>
    <w:rsid w:val="49E687C7"/>
    <w:rsid w:val="4A4AC9E6"/>
    <w:rsid w:val="4B22571D"/>
    <w:rsid w:val="4D90346E"/>
    <w:rsid w:val="4FAE417E"/>
    <w:rsid w:val="52EAE230"/>
    <w:rsid w:val="52EE66EF"/>
    <w:rsid w:val="55F1354A"/>
    <w:rsid w:val="582838F8"/>
    <w:rsid w:val="5852368A"/>
    <w:rsid w:val="5AF06E84"/>
    <w:rsid w:val="5BB407AF"/>
    <w:rsid w:val="636CE3DD"/>
    <w:rsid w:val="659342DC"/>
    <w:rsid w:val="683D8CAE"/>
    <w:rsid w:val="6A6151ED"/>
    <w:rsid w:val="6D172022"/>
    <w:rsid w:val="6FB2366E"/>
    <w:rsid w:val="700276E7"/>
    <w:rsid w:val="718DAD86"/>
    <w:rsid w:val="72E9DA30"/>
    <w:rsid w:val="735DEA62"/>
    <w:rsid w:val="77147197"/>
    <w:rsid w:val="790D3459"/>
    <w:rsid w:val="7B8DCA3E"/>
    <w:rsid w:val="7C68F8EB"/>
    <w:rsid w:val="7C90B9BF"/>
    <w:rsid w:val="7E646C3C"/>
    <w:rsid w:val="7F6B6CDC"/>
    <w:rsid w:val="7F944711"/>
    <w:rsid w:val="7F98AB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0CD5"/>
  <w15:docId w15:val="{E3D5ABF8-FCA6-45E5-A486-418795F3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5A"/>
    <w:pPr>
      <w:widowControl w:val="0"/>
      <w:suppressAutoHyphens/>
    </w:pPr>
    <w:rPr>
      <w:rFonts w:ascii="Calibri" w:eastAsia="SimSun" w:hAnsi="Calibri" w:cs="Mangal"/>
      <w:kern w:val="2"/>
      <w:szCs w:val="24"/>
      <w:lang w:val="fr-FR" w:eastAsia="zh-CN" w:bidi="hi-IN"/>
    </w:rPr>
  </w:style>
  <w:style w:type="paragraph" w:styleId="Titre1">
    <w:name w:val="heading 1"/>
    <w:basedOn w:val="Titre10"/>
    <w:next w:val="Corpsdetexte"/>
    <w:link w:val="Titre1Car"/>
    <w:qFormat/>
    <w:rsid w:val="008963A1"/>
    <w:pPr>
      <w:numPr>
        <w:numId w:val="1"/>
      </w:numPr>
      <w:outlineLvl w:val="0"/>
    </w:pPr>
    <w:rPr>
      <w:b/>
      <w:bCs/>
      <w:color w:val="1F497D"/>
      <w:sz w:val="40"/>
      <w:szCs w:val="36"/>
      <w:lang w:eastAsia="fr-FR" w:bidi="ar-SA"/>
    </w:rPr>
  </w:style>
  <w:style w:type="paragraph" w:styleId="Titre2">
    <w:name w:val="heading 2"/>
    <w:basedOn w:val="Titre10"/>
    <w:next w:val="Corpsdetexte"/>
    <w:qFormat/>
    <w:rsid w:val="00895839"/>
    <w:pPr>
      <w:numPr>
        <w:ilvl w:val="1"/>
        <w:numId w:val="1"/>
      </w:numPr>
      <w:spacing w:before="200"/>
      <w:jc w:val="center"/>
      <w:outlineLvl w:val="1"/>
    </w:pPr>
    <w:rPr>
      <w:b/>
      <w:bCs/>
      <w:color w:val="4F81BD"/>
      <w:sz w:val="40"/>
      <w:szCs w:val="32"/>
    </w:rPr>
  </w:style>
  <w:style w:type="paragraph" w:styleId="Titre3">
    <w:name w:val="heading 3"/>
    <w:basedOn w:val="Titre10"/>
    <w:next w:val="Corpsdetexte"/>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z0">
    <w:name w:val="WW8Num2z0"/>
    <w:qFormat/>
    <w:rPr>
      <w:rFonts w:ascii="Wingdings" w:hAnsi="Wingdings" w:cs="StarSymbol"/>
      <w:sz w:val="18"/>
      <w:szCs w:val="18"/>
    </w:rPr>
  </w:style>
  <w:style w:type="character" w:customStyle="1" w:styleId="WW8Num2z1">
    <w:name w:val="WW8Num2z1"/>
    <w:qFormat/>
    <w:rPr>
      <w:rFonts w:ascii="Wingdings 2" w:hAnsi="Wingdings 2" w:cs="StarSymbol"/>
      <w:sz w:val="18"/>
      <w:szCs w:val="18"/>
    </w:rPr>
  </w:style>
  <w:style w:type="character" w:customStyle="1" w:styleId="WW8Num2z2">
    <w:name w:val="WW8Num2z2"/>
    <w:qFormat/>
    <w:rPr>
      <w:rFonts w:ascii="StarSymbol" w:hAnsi="StarSymbol" w:cs="StarSymbol"/>
      <w:sz w:val="18"/>
      <w:szCs w:val="18"/>
    </w:rPr>
  </w:style>
  <w:style w:type="character" w:customStyle="1" w:styleId="WW8Num3z0">
    <w:name w:val="WW8Num3z0"/>
    <w:qFormat/>
    <w:rPr>
      <w:rFonts w:ascii="Wingdings" w:hAnsi="Wingdings" w:cs="StarSymbol"/>
      <w:sz w:val="18"/>
      <w:szCs w:val="18"/>
    </w:rPr>
  </w:style>
  <w:style w:type="character" w:customStyle="1" w:styleId="WW8Num3z1">
    <w:name w:val="WW8Num3z1"/>
    <w:qFormat/>
    <w:rPr>
      <w:rFonts w:ascii="Wingdings 2" w:hAnsi="Wingdings 2" w:cs="StarSymbol"/>
      <w:sz w:val="18"/>
      <w:szCs w:val="18"/>
    </w:rPr>
  </w:style>
  <w:style w:type="character" w:customStyle="1" w:styleId="WW8Num3z2">
    <w:name w:val="WW8Num3z2"/>
    <w:qFormat/>
    <w:rPr>
      <w:rFonts w:ascii="StarSymbol" w:hAnsi="StarSymbol" w:cs="StarSymbol"/>
      <w:sz w:val="18"/>
      <w:szCs w:val="18"/>
    </w:rPr>
  </w:style>
  <w:style w:type="character" w:customStyle="1" w:styleId="WW8Num4z0">
    <w:name w:val="WW8Num4z0"/>
    <w:qFormat/>
    <w:rPr>
      <w:rFonts w:ascii="Wingdings" w:hAnsi="Wingdings" w:cs="StarSymbol"/>
      <w:sz w:val="18"/>
      <w:szCs w:val="18"/>
    </w:rPr>
  </w:style>
  <w:style w:type="character" w:customStyle="1" w:styleId="WW8Num4z1">
    <w:name w:val="WW8Num4z1"/>
    <w:qFormat/>
    <w:rPr>
      <w:rFonts w:ascii="Wingdings 2" w:hAnsi="Wingdings 2" w:cs="StarSymbol"/>
      <w:sz w:val="18"/>
      <w:szCs w:val="18"/>
    </w:rPr>
  </w:style>
  <w:style w:type="character" w:customStyle="1" w:styleId="WW8Num4z2">
    <w:name w:val="WW8Num4z2"/>
    <w:qFormat/>
    <w:rPr>
      <w:rFonts w:ascii="StarSymbol" w:hAnsi="StarSymbol" w:cs="StarSymbol"/>
      <w:sz w:val="18"/>
      <w:szCs w:val="18"/>
    </w:rPr>
  </w:style>
  <w:style w:type="character" w:customStyle="1" w:styleId="WW8Num5z0">
    <w:name w:val="WW8Num5z0"/>
    <w:qFormat/>
    <w:rPr>
      <w:rFonts w:ascii="Wingdings" w:hAnsi="Wingdings" w:cs="StarSymbol"/>
      <w:sz w:val="18"/>
      <w:szCs w:val="18"/>
    </w:rPr>
  </w:style>
  <w:style w:type="character" w:customStyle="1" w:styleId="WW8Num5z1">
    <w:name w:val="WW8Num5z1"/>
    <w:qFormat/>
    <w:rPr>
      <w:rFonts w:ascii="Wingdings 2" w:hAnsi="Wingdings 2" w:cs="StarSymbol"/>
      <w:sz w:val="18"/>
      <w:szCs w:val="18"/>
    </w:rPr>
  </w:style>
  <w:style w:type="character" w:customStyle="1" w:styleId="WW8Num5z2">
    <w:name w:val="WW8Num5z2"/>
    <w:qFormat/>
    <w:rPr>
      <w:rFonts w:ascii="StarSymbol" w:hAnsi="StarSymbol" w:cs="StarSymbol"/>
      <w:sz w:val="18"/>
      <w:szCs w:val="18"/>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Puces">
    <w:name w:val="Puces"/>
    <w:qFormat/>
    <w:rPr>
      <w:rFonts w:ascii="OpenSymbol" w:eastAsia="OpenSymbol" w:hAnsi="OpenSymbol" w:cs="OpenSymbol"/>
    </w:rPr>
  </w:style>
  <w:style w:type="character" w:customStyle="1" w:styleId="WW8Num11z0">
    <w:name w:val="WW8Num11z0"/>
    <w:qFormat/>
    <w:rPr>
      <w:rFonts w:ascii="Wingdings" w:hAnsi="Wingdings" w:cs="StarSymbol"/>
      <w:sz w:val="18"/>
      <w:szCs w:val="18"/>
    </w:rPr>
  </w:style>
  <w:style w:type="character" w:customStyle="1" w:styleId="WW8Num11z1">
    <w:name w:val="WW8Num11z1"/>
    <w:qFormat/>
    <w:rPr>
      <w:rFonts w:ascii="Wingdings 2" w:hAnsi="Wingdings 2" w:cs="StarSymbol"/>
      <w:sz w:val="18"/>
      <w:szCs w:val="18"/>
    </w:rPr>
  </w:style>
  <w:style w:type="character" w:customStyle="1" w:styleId="WW8Num11z2">
    <w:name w:val="WW8Num11z2"/>
    <w:qFormat/>
    <w:rPr>
      <w:rFonts w:ascii="StarSymbol" w:hAnsi="StarSymbol" w:cs="StarSymbol"/>
      <w:sz w:val="18"/>
      <w:szCs w:val="18"/>
    </w:rPr>
  </w:style>
  <w:style w:type="character" w:customStyle="1" w:styleId="WW8Num6z0">
    <w:name w:val="WW8Num6z0"/>
    <w:qFormat/>
    <w:rPr>
      <w:rFonts w:ascii="Wingdings" w:hAnsi="Wingdings" w:cs="StarSymbol"/>
      <w:sz w:val="18"/>
      <w:szCs w:val="18"/>
    </w:rPr>
  </w:style>
  <w:style w:type="character" w:customStyle="1" w:styleId="WW8Num6z1">
    <w:name w:val="WW8Num6z1"/>
    <w:qFormat/>
    <w:rPr>
      <w:rFonts w:ascii="Wingdings 2" w:hAnsi="Wingdings 2" w:cs="StarSymbol"/>
      <w:sz w:val="18"/>
      <w:szCs w:val="18"/>
    </w:rPr>
  </w:style>
  <w:style w:type="character" w:customStyle="1" w:styleId="WW8Num6z2">
    <w:name w:val="WW8Num6z2"/>
    <w:qFormat/>
    <w:rPr>
      <w:rFonts w:ascii="StarSymbol" w:hAnsi="StarSymbol" w:cs="StarSymbol"/>
      <w:sz w:val="18"/>
      <w:szCs w:val="18"/>
    </w:rPr>
  </w:style>
  <w:style w:type="character" w:customStyle="1" w:styleId="WW8Num7z0">
    <w:name w:val="WW8Num7z0"/>
    <w:qFormat/>
    <w:rPr>
      <w:rFonts w:ascii="Wingdings" w:hAnsi="Wingdings" w:cs="StarSymbol"/>
      <w:sz w:val="18"/>
      <w:szCs w:val="18"/>
    </w:rPr>
  </w:style>
  <w:style w:type="character" w:customStyle="1" w:styleId="WW8Num7z1">
    <w:name w:val="WW8Num7z1"/>
    <w:qFormat/>
    <w:rPr>
      <w:rFonts w:ascii="Wingdings 2" w:hAnsi="Wingdings 2" w:cs="StarSymbol"/>
      <w:sz w:val="18"/>
      <w:szCs w:val="18"/>
    </w:rPr>
  </w:style>
  <w:style w:type="character" w:customStyle="1" w:styleId="WW8Num7z2">
    <w:name w:val="WW8Num7z2"/>
    <w:qFormat/>
    <w:rPr>
      <w:rFonts w:ascii="StarSymbol" w:hAnsi="StarSymbol" w:cs="StarSymbol"/>
      <w:sz w:val="18"/>
      <w:szCs w:val="18"/>
    </w:rPr>
  </w:style>
  <w:style w:type="character" w:customStyle="1" w:styleId="LienInternet">
    <w:name w:val="Lien Internet"/>
    <w:uiPriority w:val="99"/>
    <w:rPr>
      <w:color w:val="000080"/>
      <w:u w:val="single"/>
    </w:rPr>
  </w:style>
  <w:style w:type="character" w:customStyle="1" w:styleId="WW8Num8z0">
    <w:name w:val="WW8Num8z0"/>
    <w:qFormat/>
    <w:rPr>
      <w:rFonts w:ascii="Wingdings" w:hAnsi="Wingdings" w:cs="StarSymbol"/>
      <w:sz w:val="18"/>
      <w:szCs w:val="18"/>
    </w:rPr>
  </w:style>
  <w:style w:type="character" w:customStyle="1" w:styleId="WW8Num8z1">
    <w:name w:val="WW8Num8z1"/>
    <w:qFormat/>
    <w:rPr>
      <w:rFonts w:ascii="Wingdings 2" w:hAnsi="Wingdings 2" w:cs="StarSymbol"/>
      <w:sz w:val="18"/>
      <w:szCs w:val="18"/>
    </w:rPr>
  </w:style>
  <w:style w:type="character" w:customStyle="1" w:styleId="WW8Num8z2">
    <w:name w:val="WW8Num8z2"/>
    <w:qFormat/>
    <w:rPr>
      <w:rFonts w:ascii="StarSymbol" w:hAnsi="StarSymbol" w:cs="StarSymbol"/>
      <w:sz w:val="18"/>
      <w:szCs w:val="18"/>
    </w:rPr>
  </w:style>
  <w:style w:type="character" w:customStyle="1" w:styleId="TextedebullesCar">
    <w:name w:val="Texte de bulles Car"/>
    <w:link w:val="Textedebulles"/>
    <w:uiPriority w:val="99"/>
    <w:semiHidden/>
    <w:qFormat/>
    <w:rsid w:val="00516943"/>
    <w:rPr>
      <w:rFonts w:ascii="Segoe UI" w:eastAsia="SimSun" w:hAnsi="Segoe UI" w:cs="Mangal"/>
      <w:kern w:val="2"/>
      <w:sz w:val="18"/>
      <w:szCs w:val="16"/>
      <w:lang w:eastAsia="zh-CN" w:bidi="hi-IN"/>
    </w:rPr>
  </w:style>
  <w:style w:type="character" w:styleId="Mentionnonrsolue">
    <w:name w:val="Unresolved Mention"/>
    <w:uiPriority w:val="99"/>
    <w:semiHidden/>
    <w:unhideWhenUsed/>
    <w:qFormat/>
    <w:rsid w:val="00B43691"/>
    <w:rPr>
      <w:color w:val="605E5C"/>
      <w:shd w:val="clear" w:color="auto" w:fill="E1DFDD"/>
    </w:rPr>
  </w:style>
  <w:style w:type="character" w:customStyle="1" w:styleId="LienInternetvisit">
    <w:name w:val="Lien Internet visité"/>
    <w:uiPriority w:val="99"/>
    <w:semiHidden/>
    <w:unhideWhenUsed/>
    <w:rsid w:val="004E074E"/>
    <w:rPr>
      <w:color w:val="954F72"/>
      <w:u w:val="single"/>
    </w:rPr>
  </w:style>
  <w:style w:type="character" w:customStyle="1" w:styleId="prix">
    <w:name w:val="prix"/>
    <w:qFormat/>
    <w:rsid w:val="006D7C6E"/>
  </w:style>
  <w:style w:type="character" w:styleId="Marquedecommentaire">
    <w:name w:val="annotation reference"/>
    <w:uiPriority w:val="99"/>
    <w:semiHidden/>
    <w:unhideWhenUsed/>
    <w:qFormat/>
    <w:rsid w:val="00684DD2"/>
    <w:rPr>
      <w:sz w:val="16"/>
      <w:szCs w:val="16"/>
    </w:rPr>
  </w:style>
  <w:style w:type="character" w:customStyle="1" w:styleId="CommentaireCar">
    <w:name w:val="Commentaire Car"/>
    <w:link w:val="Commentaire"/>
    <w:uiPriority w:val="99"/>
    <w:semiHidden/>
    <w:qFormat/>
    <w:rsid w:val="00684DD2"/>
    <w:rPr>
      <w:rFonts w:eastAsia="SimSun" w:cs="Mangal"/>
      <w:kern w:val="2"/>
      <w:szCs w:val="18"/>
      <w:lang w:val="fr-FR" w:eastAsia="zh-CN" w:bidi="hi-IN"/>
    </w:rPr>
  </w:style>
  <w:style w:type="character" w:customStyle="1" w:styleId="ObjetducommentaireCar">
    <w:name w:val="Objet du commentaire Car"/>
    <w:link w:val="Objetducommentaire"/>
    <w:uiPriority w:val="99"/>
    <w:semiHidden/>
    <w:qFormat/>
    <w:rsid w:val="00684DD2"/>
    <w:rPr>
      <w:rFonts w:eastAsia="SimSun" w:cs="Mangal"/>
      <w:b/>
      <w:bCs/>
      <w:kern w:val="2"/>
      <w:szCs w:val="18"/>
      <w:lang w:val="fr-FR" w:eastAsia="zh-CN" w:bidi="hi-IN"/>
    </w:rPr>
  </w:style>
  <w:style w:type="character" w:customStyle="1" w:styleId="Sautdindex">
    <w:name w:val="Saut d'index"/>
    <w:qFormat/>
  </w:style>
  <w:style w:type="paragraph" w:styleId="Titre">
    <w:name w:val="Title"/>
    <w:basedOn w:val="Titre10"/>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Titre10">
    <w:name w:val="Titre1"/>
    <w:basedOn w:val="Normal"/>
    <w:next w:val="Corpsdetexte"/>
    <w:qFormat/>
    <w:pPr>
      <w:keepNext/>
      <w:spacing w:before="240" w:after="120"/>
    </w:pPr>
    <w:rPr>
      <w:rFonts w:ascii="Arial" w:eastAsia="Microsoft YaHei" w:hAnsi="Arial"/>
      <w:sz w:val="28"/>
      <w:szCs w:val="28"/>
    </w:rPr>
  </w:style>
  <w:style w:type="paragraph" w:customStyle="1" w:styleId="En-tteetpieddepage">
    <w:name w:val="En-tête et pied de page"/>
    <w:basedOn w:val="Normal"/>
    <w:qFormat/>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itations">
    <w:name w:val="Citations"/>
    <w:basedOn w:val="Normal"/>
    <w:qFormat/>
    <w:pPr>
      <w:spacing w:after="283"/>
      <w:ind w:left="567" w:right="567"/>
    </w:p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qFormat/>
    <w:rsid w:val="00516943"/>
    <w:rPr>
      <w:rFonts w:ascii="Segoe UI" w:hAnsi="Segoe UI"/>
      <w:sz w:val="18"/>
      <w:szCs w:val="16"/>
    </w:rPr>
  </w:style>
  <w:style w:type="paragraph" w:styleId="Paragraphedeliste">
    <w:name w:val="List Paragraph"/>
    <w:basedOn w:val="Normal"/>
    <w:uiPriority w:val="34"/>
    <w:qFormat/>
    <w:rsid w:val="00892A0D"/>
    <w:pPr>
      <w:widowControl/>
      <w:suppressAutoHyphens w:val="0"/>
      <w:spacing w:after="200" w:line="276" w:lineRule="auto"/>
      <w:ind w:left="720"/>
      <w:contextualSpacing/>
    </w:pPr>
    <w:rPr>
      <w:rFonts w:eastAsia="Calibri" w:cs="Times New Roman"/>
      <w:kern w:val="0"/>
      <w:sz w:val="22"/>
      <w:szCs w:val="22"/>
      <w:lang w:eastAsia="en-US" w:bidi="ar-SA"/>
    </w:rPr>
  </w:style>
  <w:style w:type="paragraph" w:styleId="Listepuces">
    <w:name w:val="List Bullet"/>
    <w:basedOn w:val="Normal"/>
    <w:uiPriority w:val="99"/>
    <w:unhideWhenUsed/>
    <w:qFormat/>
    <w:rsid w:val="008017C0"/>
    <w:pPr>
      <w:numPr>
        <w:numId w:val="4"/>
      </w:numPr>
      <w:contextualSpacing/>
    </w:pPr>
  </w:style>
  <w:style w:type="paragraph" w:customStyle="1" w:styleId="Standard">
    <w:name w:val="Standard"/>
    <w:qFormat/>
    <w:rsid w:val="003A10DA"/>
    <w:pPr>
      <w:suppressAutoHyphens/>
      <w:textAlignment w:val="baseline"/>
    </w:pPr>
    <w:rPr>
      <w:rFonts w:ascii="Liberation Serif" w:eastAsia="SimSun" w:hAnsi="Liberation Serif" w:cs="Arial"/>
      <w:kern w:val="2"/>
      <w:sz w:val="24"/>
      <w:szCs w:val="24"/>
      <w:lang w:val="fr-FR" w:eastAsia="zh-CN" w:bidi="hi-IN"/>
    </w:rPr>
  </w:style>
  <w:style w:type="paragraph" w:customStyle="1" w:styleId="listepucesgauche">
    <w:name w:val="liste à puces gauche"/>
    <w:basedOn w:val="Listepuces"/>
    <w:autoRedefine/>
    <w:qFormat/>
    <w:rsid w:val="0026799D"/>
    <w:pPr>
      <w:keepNext/>
      <w:keepLines/>
      <w:widowControl/>
      <w:suppressAutoHyphens w:val="0"/>
      <w:spacing w:before="120" w:after="120"/>
      <w:ind w:left="720" w:firstLine="0"/>
    </w:pPr>
    <w:rPr>
      <w:rFonts w:ascii="Arial" w:eastAsia="Arial Unicode MS" w:hAnsi="Arial" w:cs="Arial"/>
      <w:iCs/>
      <w:kern w:val="0"/>
      <w:szCs w:val="36"/>
      <w:lang w:val="en-GB" w:eastAsia="fr-FR" w:bidi="ar-SA"/>
    </w:rPr>
  </w:style>
  <w:style w:type="paragraph" w:customStyle="1" w:styleId="Default">
    <w:name w:val="Default"/>
    <w:qFormat/>
    <w:rsid w:val="00760B73"/>
    <w:pPr>
      <w:suppressAutoHyphens/>
    </w:pPr>
    <w:rPr>
      <w:rFonts w:ascii="Calibri" w:hAnsi="Calibri" w:cs="Calibri"/>
      <w:color w:val="000000"/>
      <w:sz w:val="24"/>
      <w:szCs w:val="24"/>
      <w:lang w:val="fr-FR" w:eastAsia="fr-FR"/>
    </w:rPr>
  </w:style>
  <w:style w:type="paragraph" w:styleId="En-ttedetabledesmatires">
    <w:name w:val="TOC Heading"/>
    <w:basedOn w:val="Titre1"/>
    <w:next w:val="Normal"/>
    <w:uiPriority w:val="39"/>
    <w:unhideWhenUsed/>
    <w:qFormat/>
    <w:rsid w:val="0066438D"/>
    <w:pPr>
      <w:keepLines/>
      <w:widowControl/>
      <w:numPr>
        <w:numId w:val="0"/>
      </w:numPr>
      <w:suppressAutoHyphens w:val="0"/>
      <w:spacing w:after="0" w:line="259" w:lineRule="auto"/>
    </w:pPr>
    <w:rPr>
      <w:rFonts w:ascii="Calibri Light" w:eastAsia="Times New Roman" w:hAnsi="Calibri Light" w:cs="Times New Roman"/>
      <w:b w:val="0"/>
      <w:bCs w:val="0"/>
      <w:color w:val="2E74B5"/>
      <w:kern w:val="0"/>
      <w:sz w:val="32"/>
      <w:szCs w:val="32"/>
    </w:rPr>
  </w:style>
  <w:style w:type="paragraph" w:styleId="TM1">
    <w:name w:val="toc 1"/>
    <w:basedOn w:val="Normal"/>
    <w:next w:val="Normal"/>
    <w:autoRedefine/>
    <w:uiPriority w:val="39"/>
    <w:unhideWhenUsed/>
    <w:rsid w:val="0066438D"/>
    <w:pPr>
      <w:spacing w:after="100"/>
    </w:pPr>
  </w:style>
  <w:style w:type="paragraph" w:styleId="TM2">
    <w:name w:val="toc 2"/>
    <w:basedOn w:val="Normal"/>
    <w:next w:val="Normal"/>
    <w:autoRedefine/>
    <w:uiPriority w:val="39"/>
    <w:unhideWhenUsed/>
    <w:rsid w:val="00CE2172"/>
    <w:pPr>
      <w:ind w:left="200"/>
    </w:pPr>
  </w:style>
  <w:style w:type="paragraph" w:styleId="NormalWeb">
    <w:name w:val="Normal (Web)"/>
    <w:basedOn w:val="Normal"/>
    <w:uiPriority w:val="99"/>
    <w:unhideWhenUsed/>
    <w:qFormat/>
    <w:rsid w:val="006D7C6E"/>
    <w:pPr>
      <w:widowControl/>
      <w:suppressAutoHyphens w:val="0"/>
      <w:spacing w:beforeAutospacing="1" w:afterAutospacing="1"/>
    </w:pPr>
    <w:rPr>
      <w:rFonts w:eastAsia="Times New Roman" w:cs="Times New Roman"/>
      <w:kern w:val="0"/>
      <w:sz w:val="24"/>
      <w:lang w:eastAsia="fr-FR" w:bidi="ar-SA"/>
    </w:rPr>
  </w:style>
  <w:style w:type="paragraph" w:styleId="Commentaire">
    <w:name w:val="annotation text"/>
    <w:basedOn w:val="Normal"/>
    <w:link w:val="CommentaireCar"/>
    <w:uiPriority w:val="99"/>
    <w:semiHidden/>
    <w:unhideWhenUsed/>
    <w:qFormat/>
    <w:rsid w:val="00684DD2"/>
    <w:rPr>
      <w:szCs w:val="18"/>
    </w:rPr>
  </w:style>
  <w:style w:type="paragraph" w:styleId="Objetducommentaire">
    <w:name w:val="annotation subject"/>
    <w:basedOn w:val="Commentaire"/>
    <w:next w:val="Commentaire"/>
    <w:link w:val="ObjetducommentaireCar"/>
    <w:uiPriority w:val="99"/>
    <w:semiHidden/>
    <w:unhideWhenUsed/>
    <w:qFormat/>
    <w:rsid w:val="00684DD2"/>
    <w:rPr>
      <w:b/>
      <w:bCs/>
    </w:rPr>
  </w:style>
  <w:style w:type="paragraph" w:styleId="Rvision">
    <w:name w:val="Revision"/>
    <w:uiPriority w:val="99"/>
    <w:semiHidden/>
    <w:qFormat/>
    <w:rsid w:val="00342EBC"/>
    <w:pPr>
      <w:suppressAutoHyphens/>
    </w:pPr>
    <w:rPr>
      <w:rFonts w:eastAsia="SimSun" w:cs="Mangal"/>
      <w:kern w:val="2"/>
      <w:szCs w:val="24"/>
      <w:lang w:val="fr-FR" w:eastAsia="zh-CN" w:bidi="hi-IN"/>
    </w:rPr>
  </w:style>
  <w:style w:type="paragraph" w:styleId="Date">
    <w:name w:val="Date"/>
    <w:basedOn w:val="Normal"/>
    <w:qFormat/>
    <w:pPr>
      <w:spacing w:beforeAutospacing="1" w:afterAutospacing="1"/>
    </w:pPr>
    <w:rPr>
      <w:rFonts w:ascii="Times New Roman" w:eastAsia="Times New Roman" w:hAnsi="Times New Roman" w:cs="Times New Roman"/>
      <w:sz w:val="24"/>
      <w:lang w:val="en-US"/>
    </w:rPr>
  </w:style>
  <w:style w:type="table" w:styleId="Grilledutableau">
    <w:name w:val="Table Grid"/>
    <w:basedOn w:val="TableauNormal"/>
    <w:uiPriority w:val="39"/>
    <w:rsid w:val="0080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uiPriority w:val="99"/>
    <w:qFormat/>
    <w:rsid w:val="001C1E3A"/>
    <w:rPr>
      <w:i/>
      <w:color w:val="2E74B5"/>
      <w:lang w:eastAsia="fr-FR" w:bidi="ar-SA"/>
    </w:rPr>
  </w:style>
  <w:style w:type="character" w:styleId="Lienhypertexte">
    <w:name w:val="Hyperlink"/>
    <w:uiPriority w:val="99"/>
    <w:unhideWhenUsed/>
    <w:rsid w:val="00BE5A97"/>
    <w:rPr>
      <w:color w:val="0563C1"/>
      <w:u w:val="single"/>
    </w:rPr>
  </w:style>
  <w:style w:type="character" w:customStyle="1" w:styleId="Titre1Car">
    <w:name w:val="Titre 1 Car"/>
    <w:link w:val="Titre1"/>
    <w:rsid w:val="00C90AF2"/>
    <w:rPr>
      <w:rFonts w:ascii="Arial" w:eastAsia="Microsoft YaHei" w:hAnsi="Arial" w:cs="Mangal"/>
      <w:b/>
      <w:bCs/>
      <w:color w:val="1F497D"/>
      <w:kern w:val="2"/>
      <w:sz w:val="40"/>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0651">
      <w:bodyDiv w:val="1"/>
      <w:marLeft w:val="0"/>
      <w:marRight w:val="0"/>
      <w:marTop w:val="0"/>
      <w:marBottom w:val="0"/>
      <w:divBdr>
        <w:top w:val="none" w:sz="0" w:space="0" w:color="auto"/>
        <w:left w:val="none" w:sz="0" w:space="0" w:color="auto"/>
        <w:bottom w:val="none" w:sz="0" w:space="0" w:color="auto"/>
        <w:right w:val="none" w:sz="0" w:space="0" w:color="auto"/>
      </w:divBdr>
    </w:div>
    <w:div w:id="769010923">
      <w:bodyDiv w:val="1"/>
      <w:marLeft w:val="0"/>
      <w:marRight w:val="0"/>
      <w:marTop w:val="0"/>
      <w:marBottom w:val="0"/>
      <w:divBdr>
        <w:top w:val="none" w:sz="0" w:space="0" w:color="auto"/>
        <w:left w:val="none" w:sz="0" w:space="0" w:color="auto"/>
        <w:bottom w:val="none" w:sz="0" w:space="0" w:color="auto"/>
        <w:right w:val="none" w:sz="0" w:space="0" w:color="auto"/>
      </w:divBdr>
    </w:div>
    <w:div w:id="900797562">
      <w:bodyDiv w:val="1"/>
      <w:marLeft w:val="0"/>
      <w:marRight w:val="0"/>
      <w:marTop w:val="0"/>
      <w:marBottom w:val="0"/>
      <w:divBdr>
        <w:top w:val="none" w:sz="0" w:space="0" w:color="auto"/>
        <w:left w:val="none" w:sz="0" w:space="0" w:color="auto"/>
        <w:bottom w:val="none" w:sz="0" w:space="0" w:color="auto"/>
        <w:right w:val="none" w:sz="0" w:space="0" w:color="auto"/>
      </w:divBdr>
    </w:div>
    <w:div w:id="1154369903">
      <w:bodyDiv w:val="1"/>
      <w:marLeft w:val="0"/>
      <w:marRight w:val="0"/>
      <w:marTop w:val="0"/>
      <w:marBottom w:val="0"/>
      <w:divBdr>
        <w:top w:val="none" w:sz="0" w:space="0" w:color="auto"/>
        <w:left w:val="none" w:sz="0" w:space="0" w:color="auto"/>
        <w:bottom w:val="none" w:sz="0" w:space="0" w:color="auto"/>
        <w:right w:val="none" w:sz="0" w:space="0" w:color="auto"/>
      </w:divBdr>
    </w:div>
    <w:div w:id="124494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loda/id/LEGIARTI000036241430/2017-12-2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uver-une-formation-cse.com/2507/salaire-reconnaissance-des-elus-du-personnel-quapporte-vraiment-la-loi-rebsam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35610497&amp;dateTexte=&amp;categorieLien=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ntec-numerique.fr/sites/default/files/Documents/Syntec_Numerique_-_CP_-_Resultats_conference_semestrielle_.pdf" TargetMode="External"/><Relationship Id="rId5" Type="http://schemas.openxmlformats.org/officeDocument/2006/relationships/numbering" Target="numbering.xml"/><Relationship Id="rId15" Type="http://schemas.openxmlformats.org/officeDocument/2006/relationships/hyperlink" Target="https://www.legifrance.gouv.fr/affichCodeArticle.do?cidTexte=LEGITEXT000006072050&amp;idArticle=LEGIARTI000006901033&amp;dateTexte=&amp;categorieLien=c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2050&amp;idArticle=LEGIARTI000019348197&amp;dateTexte=&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gtakka.franc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66A031C75B8419EE5357CF20AE2E9" ma:contentTypeVersion="2" ma:contentTypeDescription="Crée un document." ma:contentTypeScope="" ma:versionID="8dc747d88fd7aa7dbee894191bd7e1ee">
  <xsd:schema xmlns:xsd="http://www.w3.org/2001/XMLSchema" xmlns:xs="http://www.w3.org/2001/XMLSchema" xmlns:p="http://schemas.microsoft.com/office/2006/metadata/properties" xmlns:ns2="9a15344e-c449-48f2-8b66-aefde4d0da9d" targetNamespace="http://schemas.microsoft.com/office/2006/metadata/properties" ma:root="true" ma:fieldsID="d1a79e8dbffba712dc1b95474519cf8d" ns2:_="">
    <xsd:import namespace="9a15344e-c449-48f2-8b66-aefde4d0da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5344e-c449-48f2-8b66-aefde4d0d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91A5-DC0D-4CB5-AE7F-81A26013B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0DCBF1-D7F5-49DB-8F33-3BE02BE5725C}">
  <ds:schemaRefs>
    <ds:schemaRef ds:uri="http://schemas.microsoft.com/sharepoint/v3/contenttype/forms"/>
  </ds:schemaRefs>
</ds:datastoreItem>
</file>

<file path=customXml/itemProps3.xml><?xml version="1.0" encoding="utf-8"?>
<ds:datastoreItem xmlns:ds="http://schemas.openxmlformats.org/officeDocument/2006/customXml" ds:itemID="{FAE40DAC-70A3-4448-8797-5042B15A4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5344e-c449-48f2-8b66-aefde4d0d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D37E2-8B28-4923-857B-A0BB0096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6551</Words>
  <Characters>37341</Characters>
  <Application>Microsoft Office Word</Application>
  <DocSecurity>0</DocSecurity>
  <Lines>311</Lines>
  <Paragraphs>87</Paragraphs>
  <ScaleCrop>false</ScaleCrop>
  <HeadingPairs>
    <vt:vector size="2" baseType="variant">
      <vt:variant>
        <vt:lpstr>Titre</vt:lpstr>
      </vt:variant>
      <vt:variant>
        <vt:i4>1</vt:i4>
      </vt:variant>
    </vt:vector>
  </HeadingPairs>
  <TitlesOfParts>
    <vt:vector size="1" baseType="lpstr">
      <vt:lpstr/>
    </vt:vector>
  </TitlesOfParts>
  <Company>AKKA TECHNOLOGIES GROUP</Company>
  <LinksUpToDate>false</LinksUpToDate>
  <CharactersWithSpaces>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 AKKA</dc:creator>
  <dc:description/>
  <cp:lastModifiedBy>LAGIE Emanuel</cp:lastModifiedBy>
  <cp:revision>6</cp:revision>
  <cp:lastPrinted>2020-11-17T08:20:00Z</cp:lastPrinted>
  <dcterms:created xsi:type="dcterms:W3CDTF">2021-03-03T13:30:00Z</dcterms:created>
  <dcterms:modified xsi:type="dcterms:W3CDTF">2021-03-29T13:39:00Z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AKKA TECHNOLOGIES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0x0101000D666A031C75B8419EE5357CF20AE2E9</vt:lpwstr>
  </property>
</Properties>
</file>